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55AE0"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Toward Multiscalar Analyses of Religions</w:t>
      </w:r>
    </w:p>
    <w:p w14:paraId="3288E2D5" w14:textId="27FDD546" w:rsidR="000E5AB3" w:rsidRDefault="000E5AB3" w:rsidP="000E5AB3">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Dominic Wilkins</w:t>
      </w:r>
    </w:p>
    <w:p w14:paraId="1BF01275" w14:textId="29A40A9B" w:rsidR="000E5AB3" w:rsidRPr="000E5AB3" w:rsidRDefault="000E5AB3" w:rsidP="000E5AB3">
      <w:pPr>
        <w:spacing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This manuscript was published online by the Journal for the Scientific Study of Religion in Volume 64, Issue 2, pp. 240-250. It is available at: </w:t>
      </w:r>
      <w:hyperlink r:id="rId6" w:history="1">
        <w:r w:rsidRPr="008A40FC">
          <w:rPr>
            <w:rStyle w:val="Hyperlink"/>
            <w:rFonts w:ascii="Times New Roman" w:eastAsia="Times New Roman" w:hAnsi="Times New Roman" w:cs="Times New Roman"/>
            <w:bCs/>
            <w:sz w:val="24"/>
            <w:szCs w:val="24"/>
          </w:rPr>
          <w:t>https://doi.org/10.1111/jssr.12953</w:t>
        </w:r>
      </w:hyperlink>
      <w:r>
        <w:rPr>
          <w:rFonts w:ascii="Times New Roman" w:eastAsia="Times New Roman" w:hAnsi="Times New Roman" w:cs="Times New Roman"/>
          <w:bCs/>
          <w:sz w:val="24"/>
          <w:szCs w:val="24"/>
        </w:rPr>
        <w:t xml:space="preserve">  </w:t>
      </w:r>
    </w:p>
    <w:p w14:paraId="79158295" w14:textId="77777777" w:rsidR="000E5AB3" w:rsidRDefault="000E5AB3">
      <w:pPr>
        <w:spacing w:line="480" w:lineRule="auto"/>
        <w:jc w:val="center"/>
        <w:rPr>
          <w:rFonts w:ascii="Times New Roman" w:eastAsia="Times New Roman" w:hAnsi="Times New Roman" w:cs="Times New Roman"/>
          <w:sz w:val="24"/>
          <w:szCs w:val="24"/>
        </w:rPr>
      </w:pPr>
    </w:p>
    <w:p w14:paraId="00000002" w14:textId="77777777" w:rsidR="00A55AE0"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00000003" w14:textId="0FCB25EA"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scholarly study of religion </w:t>
      </w:r>
      <w:r w:rsidR="00C9099F">
        <w:rPr>
          <w:rFonts w:ascii="Times New Roman" w:eastAsia="Times New Roman" w:hAnsi="Times New Roman" w:cs="Times New Roman"/>
          <w:sz w:val="24"/>
          <w:szCs w:val="24"/>
        </w:rPr>
        <w:t xml:space="preserve">has </w:t>
      </w:r>
      <w:r w:rsidR="001C38D0">
        <w:rPr>
          <w:rFonts w:ascii="Times New Roman" w:eastAsia="Times New Roman" w:hAnsi="Times New Roman" w:cs="Times New Roman"/>
          <w:sz w:val="24"/>
          <w:szCs w:val="24"/>
        </w:rPr>
        <w:t>experienced</w:t>
      </w:r>
      <w:r w:rsidR="00C9099F">
        <w:rPr>
          <w:rFonts w:ascii="Times New Roman" w:eastAsia="Times New Roman" w:hAnsi="Times New Roman" w:cs="Times New Roman"/>
          <w:sz w:val="24"/>
          <w:szCs w:val="24"/>
        </w:rPr>
        <w:t xml:space="preserve"> substantial change over </w:t>
      </w:r>
      <w:r>
        <w:rPr>
          <w:rFonts w:ascii="Times New Roman" w:eastAsia="Times New Roman" w:hAnsi="Times New Roman" w:cs="Times New Roman"/>
          <w:sz w:val="24"/>
          <w:szCs w:val="24"/>
        </w:rPr>
        <w:t xml:space="preserve">the past quarter-century. Central among </w:t>
      </w:r>
      <w:r w:rsidR="00C9099F">
        <w:rPr>
          <w:rFonts w:ascii="Times New Roman" w:eastAsia="Times New Roman" w:hAnsi="Times New Roman" w:cs="Times New Roman"/>
          <w:sz w:val="24"/>
          <w:szCs w:val="24"/>
        </w:rPr>
        <w:t xml:space="preserve">these was </w:t>
      </w:r>
      <w:r>
        <w:rPr>
          <w:rFonts w:ascii="Times New Roman" w:eastAsia="Times New Roman" w:hAnsi="Times New Roman" w:cs="Times New Roman"/>
          <w:sz w:val="24"/>
          <w:szCs w:val="24"/>
        </w:rPr>
        <w:t xml:space="preserve">recognizing religions as </w:t>
      </w:r>
      <w:r w:rsidR="00C9099F">
        <w:rPr>
          <w:rFonts w:ascii="Times New Roman" w:eastAsia="Times New Roman" w:hAnsi="Times New Roman" w:cs="Times New Roman"/>
          <w:sz w:val="24"/>
          <w:szCs w:val="24"/>
        </w:rPr>
        <w:t xml:space="preserve">existing within </w:t>
      </w:r>
      <w:r>
        <w:rPr>
          <w:rFonts w:ascii="Times New Roman" w:eastAsia="Times New Roman" w:hAnsi="Times New Roman" w:cs="Times New Roman"/>
          <w:sz w:val="24"/>
          <w:szCs w:val="24"/>
        </w:rPr>
        <w:t>and shaped by spatial relations</w:t>
      </w:r>
      <w:r w:rsidR="006818F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a.k.a. religious studies’ “spatial turn.” Engaging geographic </w:t>
      </w:r>
      <w:r w:rsidR="00C9099F">
        <w:rPr>
          <w:rFonts w:ascii="Times New Roman" w:eastAsia="Times New Roman" w:hAnsi="Times New Roman" w:cs="Times New Roman"/>
          <w:sz w:val="24"/>
          <w:szCs w:val="24"/>
        </w:rPr>
        <w:t xml:space="preserve">theory </w:t>
      </w:r>
      <w:r>
        <w:rPr>
          <w:rFonts w:ascii="Times New Roman" w:eastAsia="Times New Roman" w:hAnsi="Times New Roman" w:cs="Times New Roman"/>
          <w:sz w:val="24"/>
          <w:szCs w:val="24"/>
        </w:rPr>
        <w:t xml:space="preserve">offered </w:t>
      </w:r>
      <w:r w:rsidR="00C9099F">
        <w:rPr>
          <w:rFonts w:ascii="Times New Roman" w:eastAsia="Times New Roman" w:hAnsi="Times New Roman" w:cs="Times New Roman"/>
          <w:sz w:val="24"/>
          <w:szCs w:val="24"/>
        </w:rPr>
        <w:t xml:space="preserve">several </w:t>
      </w:r>
      <w:r>
        <w:rPr>
          <w:rFonts w:ascii="Times New Roman" w:eastAsia="Times New Roman" w:hAnsi="Times New Roman" w:cs="Times New Roman"/>
          <w:sz w:val="24"/>
          <w:szCs w:val="24"/>
        </w:rPr>
        <w:t xml:space="preserve">benefits, particularly </w:t>
      </w:r>
      <w:r w:rsidR="00C9099F">
        <w:rPr>
          <w:rFonts w:ascii="Times New Roman" w:eastAsia="Times New Roman" w:hAnsi="Times New Roman" w:cs="Times New Roman"/>
          <w:sz w:val="24"/>
          <w:szCs w:val="24"/>
        </w:rPr>
        <w:t xml:space="preserve">concerning </w:t>
      </w:r>
      <w:r>
        <w:rPr>
          <w:rFonts w:ascii="Times New Roman" w:eastAsia="Times New Roman" w:hAnsi="Times New Roman" w:cs="Times New Roman"/>
          <w:sz w:val="24"/>
          <w:szCs w:val="24"/>
        </w:rPr>
        <w:t xml:space="preserve">inter-religious conflicts, religions and secularisms, and religions’ intersections with other, </w:t>
      </w:r>
      <w:r w:rsidR="005705C3">
        <w:rPr>
          <w:rFonts w:ascii="Times New Roman" w:eastAsia="Times New Roman" w:hAnsi="Times New Roman" w:cs="Times New Roman"/>
          <w:sz w:val="24"/>
          <w:szCs w:val="24"/>
        </w:rPr>
        <w:t>seemingly divorced</w:t>
      </w:r>
      <w:r>
        <w:rPr>
          <w:rFonts w:ascii="Times New Roman" w:eastAsia="Times New Roman" w:hAnsi="Times New Roman" w:cs="Times New Roman"/>
          <w:sz w:val="24"/>
          <w:szCs w:val="24"/>
        </w:rPr>
        <w:t xml:space="preserve"> facets of lives and livelihoods. </w:t>
      </w:r>
      <w:r w:rsidR="00C9099F">
        <w:rPr>
          <w:rFonts w:ascii="Times New Roman" w:eastAsia="Times New Roman" w:hAnsi="Times New Roman" w:cs="Times New Roman"/>
          <w:sz w:val="24"/>
          <w:szCs w:val="24"/>
        </w:rPr>
        <w:t xml:space="preserve">Yet </w:t>
      </w:r>
      <w:r>
        <w:rPr>
          <w:rFonts w:ascii="Times New Roman" w:eastAsia="Times New Roman" w:hAnsi="Times New Roman" w:cs="Times New Roman"/>
          <w:sz w:val="24"/>
          <w:szCs w:val="24"/>
        </w:rPr>
        <w:t xml:space="preserve">religion’s spatial turn remains incomplete. One striking omission is that of scale. A nuanced concept central to understanding spatialities and their relations, geographers have </w:t>
      </w:r>
      <w:r w:rsidR="00C9099F">
        <w:rPr>
          <w:rFonts w:ascii="Times New Roman" w:eastAsia="Times New Roman" w:hAnsi="Times New Roman" w:cs="Times New Roman"/>
          <w:sz w:val="24"/>
          <w:szCs w:val="24"/>
        </w:rPr>
        <w:t xml:space="preserve">recently </w:t>
      </w:r>
      <w:r>
        <w:rPr>
          <w:rFonts w:ascii="Times New Roman" w:eastAsia="Times New Roman" w:hAnsi="Times New Roman" w:cs="Times New Roman"/>
          <w:sz w:val="24"/>
          <w:szCs w:val="24"/>
        </w:rPr>
        <w:t>centered scale</w:t>
      </w:r>
      <w:r w:rsidR="00C9099F">
        <w:rPr>
          <w:rFonts w:ascii="Times New Roman" w:eastAsia="Times New Roman" w:hAnsi="Times New Roman" w:cs="Times New Roman"/>
          <w:sz w:val="24"/>
          <w:szCs w:val="24"/>
        </w:rPr>
        <w:t xml:space="preserve"> and multi-scalar relations when theorizing spatialities</w:t>
      </w:r>
      <w:r>
        <w:rPr>
          <w:rFonts w:ascii="Times New Roman" w:eastAsia="Times New Roman" w:hAnsi="Times New Roman" w:cs="Times New Roman"/>
          <w:sz w:val="24"/>
          <w:szCs w:val="24"/>
        </w:rPr>
        <w:t xml:space="preserve">. </w:t>
      </w:r>
      <w:r w:rsidR="00C9099F">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reater </w:t>
      </w:r>
      <w:r w:rsidR="00C9099F">
        <w:rPr>
          <w:rFonts w:ascii="Times New Roman" w:eastAsia="Times New Roman" w:hAnsi="Times New Roman" w:cs="Times New Roman"/>
          <w:sz w:val="24"/>
          <w:szCs w:val="24"/>
        </w:rPr>
        <w:t xml:space="preserve">engagement with scale and especially </w:t>
      </w:r>
      <w:r>
        <w:rPr>
          <w:rFonts w:ascii="Times New Roman" w:eastAsia="Times New Roman" w:hAnsi="Times New Roman" w:cs="Times New Roman"/>
          <w:sz w:val="24"/>
          <w:szCs w:val="24"/>
        </w:rPr>
        <w:t>multiscalarity would similarly benefit the scholarly study of religion.</w:t>
      </w:r>
    </w:p>
    <w:p w14:paraId="00000004" w14:textId="77777777" w:rsidR="00A55AE0" w:rsidRDefault="00A55AE0">
      <w:pPr>
        <w:spacing w:line="480" w:lineRule="auto"/>
        <w:rPr>
          <w:rFonts w:ascii="Times New Roman" w:eastAsia="Times New Roman" w:hAnsi="Times New Roman" w:cs="Times New Roman"/>
          <w:sz w:val="24"/>
          <w:szCs w:val="24"/>
        </w:rPr>
      </w:pPr>
    </w:p>
    <w:p w14:paraId="00000005" w14:textId="77777777" w:rsidR="00A55AE0"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2718DD92" w14:textId="3C39078B" w:rsidR="002277C7" w:rsidRPr="002277C7" w:rsidRDefault="002277C7" w:rsidP="002277C7">
      <w:pPr>
        <w:spacing w:line="480" w:lineRule="auto"/>
        <w:rPr>
          <w:rFonts w:ascii="Times New Roman" w:hAnsi="Times New Roman" w:cs="Times New Roman"/>
          <w:sz w:val="24"/>
          <w:szCs w:val="24"/>
        </w:rPr>
      </w:pPr>
      <w:r w:rsidRPr="002277C7">
        <w:rPr>
          <w:rFonts w:ascii="Times New Roman" w:hAnsi="Times New Roman" w:cs="Times New Roman"/>
          <w:sz w:val="24"/>
          <w:szCs w:val="24"/>
        </w:rPr>
        <w:t xml:space="preserve">Scale ranks as one of the most important topics in geography. Alongside space, place, and nature, it serves as one of the discipline’s fundamental keywords (Howitt, 1998). Yet despite scale’s influence on geographic thought, theory, and research, scholars outside the discipline tend to overlook the concept. This includes scholars of religion, who despite beginning a spatial turn in the early 2000s rarely mention or critically engage scale. While introducing a forum in this journal reflecting on religions and space, for instance, Elizabeth McAlister (2005) does not mention scale despite the at times vitriolic debates then-raging among geographers concerning </w:t>
      </w:r>
      <w:r w:rsidRPr="002277C7">
        <w:rPr>
          <w:rFonts w:ascii="Times New Roman" w:hAnsi="Times New Roman" w:cs="Times New Roman"/>
          <w:sz w:val="24"/>
          <w:szCs w:val="24"/>
        </w:rPr>
        <w:lastRenderedPageBreak/>
        <w:t xml:space="preserve">the concept. Kim Knott’s (2008, 2010) various reviews </w:t>
      </w:r>
      <w:r w:rsidR="00C034A6">
        <w:rPr>
          <w:rFonts w:ascii="Times New Roman" w:hAnsi="Times New Roman" w:cs="Times New Roman"/>
          <w:sz w:val="24"/>
          <w:szCs w:val="24"/>
        </w:rPr>
        <w:t xml:space="preserve">of the spatial turn </w:t>
      </w:r>
      <w:r w:rsidRPr="002277C7">
        <w:rPr>
          <w:rFonts w:ascii="Times New Roman" w:hAnsi="Times New Roman" w:cs="Times New Roman"/>
          <w:sz w:val="24"/>
          <w:szCs w:val="24"/>
        </w:rPr>
        <w:t xml:space="preserve">similarly elide scale, while much empirical scholarship in the field remains </w:t>
      </w:r>
      <w:r w:rsidR="00C034A6">
        <w:rPr>
          <w:rFonts w:ascii="Times New Roman" w:hAnsi="Times New Roman" w:cs="Times New Roman"/>
          <w:sz w:val="24"/>
          <w:szCs w:val="24"/>
        </w:rPr>
        <w:t xml:space="preserve">primarily </w:t>
      </w:r>
      <w:r w:rsidRPr="002277C7">
        <w:rPr>
          <w:rFonts w:ascii="Times New Roman" w:hAnsi="Times New Roman" w:cs="Times New Roman"/>
          <w:sz w:val="24"/>
          <w:szCs w:val="24"/>
        </w:rPr>
        <w:t>bound to singular scales.</w:t>
      </w:r>
    </w:p>
    <w:p w14:paraId="7FF8ED65" w14:textId="77777777" w:rsidR="002277C7" w:rsidRPr="002277C7" w:rsidRDefault="002277C7" w:rsidP="002277C7">
      <w:pPr>
        <w:spacing w:line="480" w:lineRule="auto"/>
        <w:rPr>
          <w:rFonts w:ascii="Times New Roman" w:hAnsi="Times New Roman" w:cs="Times New Roman"/>
          <w:sz w:val="24"/>
          <w:szCs w:val="24"/>
        </w:rPr>
      </w:pPr>
      <w:r w:rsidRPr="002277C7">
        <w:rPr>
          <w:rFonts w:ascii="Times New Roman" w:hAnsi="Times New Roman" w:cs="Times New Roman"/>
          <w:sz w:val="24"/>
          <w:szCs w:val="24"/>
        </w:rPr>
        <w:tab/>
        <w:t>Such oversight presents a series of problems for scholars studying religions. For one, given the importance which (re)articulating scale can play in shaping political unfoldings, holistically redressing religious studies’ neglect of power (Edwards, 2019) requires thinking with and through scale. Similarly, considering scales and especially cross- and multi-scalar relations helps demonstrate religious studies’ continued salience by revealing how religions intersect with and are embedded within various scalar formations. Attending to scale may also help scholars of religion better recognize the partialities of their knowledges and methodologies while leading to more holistic understandings of religion than accessible through analyses bound to a single scale.</w:t>
      </w:r>
    </w:p>
    <w:p w14:paraId="457DCEBF" w14:textId="0DAE40BB" w:rsidR="002277C7" w:rsidRPr="00577205" w:rsidRDefault="002277C7">
      <w:pPr>
        <w:spacing w:line="480" w:lineRule="auto"/>
        <w:rPr>
          <w:rFonts w:ascii="Times New Roman" w:hAnsi="Times New Roman" w:cs="Times New Roman"/>
          <w:sz w:val="24"/>
          <w:szCs w:val="24"/>
        </w:rPr>
      </w:pPr>
      <w:r w:rsidRPr="002277C7">
        <w:rPr>
          <w:rFonts w:ascii="Times New Roman" w:hAnsi="Times New Roman" w:cs="Times New Roman"/>
          <w:sz w:val="24"/>
          <w:szCs w:val="24"/>
        </w:rPr>
        <w:tab/>
        <w:t xml:space="preserve">Given these and other potential benefits, I argue the interdisciplinary study of religions should attend far more to scale and especially multiscalarity. To facilitate such a shift, this paper begins by introducing scale as </w:t>
      </w:r>
      <w:r w:rsidR="002102D0">
        <w:rPr>
          <w:rFonts w:ascii="Times New Roman" w:hAnsi="Times New Roman" w:cs="Times New Roman"/>
          <w:sz w:val="24"/>
          <w:szCs w:val="24"/>
        </w:rPr>
        <w:t xml:space="preserve">a </w:t>
      </w:r>
      <w:r w:rsidRPr="002277C7">
        <w:rPr>
          <w:rFonts w:ascii="Times New Roman" w:hAnsi="Times New Roman" w:cs="Times New Roman"/>
          <w:sz w:val="24"/>
          <w:szCs w:val="24"/>
        </w:rPr>
        <w:t>core geograph</w:t>
      </w:r>
      <w:r w:rsidR="00A953AE">
        <w:rPr>
          <w:rFonts w:ascii="Times New Roman" w:hAnsi="Times New Roman" w:cs="Times New Roman"/>
          <w:sz w:val="24"/>
          <w:szCs w:val="24"/>
        </w:rPr>
        <w:t>ic concept</w:t>
      </w:r>
      <w:r w:rsidRPr="002277C7">
        <w:rPr>
          <w:rFonts w:ascii="Times New Roman" w:hAnsi="Times New Roman" w:cs="Times New Roman"/>
          <w:sz w:val="24"/>
          <w:szCs w:val="24"/>
        </w:rPr>
        <w:t xml:space="preserve">. To further underscore the need for religious studies to embrace multiscalarity while providing a model for what such work might entail, I then </w:t>
      </w:r>
      <w:r w:rsidR="002102D0">
        <w:rPr>
          <w:rFonts w:ascii="Times New Roman" w:hAnsi="Times New Roman" w:cs="Times New Roman"/>
          <w:sz w:val="24"/>
          <w:szCs w:val="24"/>
        </w:rPr>
        <w:t xml:space="preserve">discuss </w:t>
      </w:r>
      <w:r w:rsidRPr="002277C7">
        <w:rPr>
          <w:rFonts w:ascii="Times New Roman" w:hAnsi="Times New Roman" w:cs="Times New Roman"/>
          <w:sz w:val="24"/>
          <w:szCs w:val="24"/>
        </w:rPr>
        <w:t>a Catholic intentional community</w:t>
      </w:r>
      <w:r w:rsidR="002102D0">
        <w:rPr>
          <w:rFonts w:ascii="Times New Roman" w:hAnsi="Times New Roman" w:cs="Times New Roman"/>
          <w:sz w:val="24"/>
          <w:szCs w:val="24"/>
        </w:rPr>
        <w:t xml:space="preserve"> as presented through three distinct scales</w:t>
      </w:r>
      <w:r w:rsidRPr="002277C7">
        <w:rPr>
          <w:rFonts w:ascii="Times New Roman" w:hAnsi="Times New Roman" w:cs="Times New Roman"/>
          <w:sz w:val="24"/>
          <w:szCs w:val="24"/>
        </w:rPr>
        <w:t>.</w:t>
      </w:r>
    </w:p>
    <w:p w14:paraId="29484D7B" w14:textId="77777777" w:rsidR="002102D0" w:rsidRDefault="002102D0">
      <w:pPr>
        <w:spacing w:line="480" w:lineRule="auto"/>
        <w:rPr>
          <w:rFonts w:ascii="Times New Roman" w:eastAsia="Times New Roman" w:hAnsi="Times New Roman" w:cs="Times New Roman"/>
          <w:b/>
          <w:sz w:val="24"/>
          <w:szCs w:val="24"/>
        </w:rPr>
      </w:pPr>
    </w:p>
    <w:p w14:paraId="0000000D" w14:textId="70F605C5" w:rsidR="00A55AE0"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Scale </w:t>
      </w:r>
      <w:r w:rsidR="00845B2C">
        <w:rPr>
          <w:rFonts w:ascii="Times New Roman" w:eastAsia="Times New Roman" w:hAnsi="Times New Roman" w:cs="Times New Roman"/>
          <w:b/>
          <w:sz w:val="24"/>
          <w:szCs w:val="24"/>
        </w:rPr>
        <w:t>and</w:t>
      </w:r>
      <w:r>
        <w:rPr>
          <w:rFonts w:ascii="Times New Roman" w:eastAsia="Times New Roman" w:hAnsi="Times New Roman" w:cs="Times New Roman"/>
          <w:b/>
          <w:sz w:val="24"/>
          <w:szCs w:val="24"/>
        </w:rPr>
        <w:t xml:space="preserve"> Multiscalar Analysis</w:t>
      </w:r>
    </w:p>
    <w:p w14:paraId="0000000E" w14:textId="58B952F6" w:rsidR="00A55AE0" w:rsidRDefault="004B504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Trying to enter</w:t>
      </w:r>
      <w:r w:rsidR="00A32B74">
        <w:rPr>
          <w:rFonts w:ascii="Times New Roman" w:eastAsia="Times New Roman" w:hAnsi="Times New Roman" w:cs="Times New Roman"/>
          <w:sz w:val="24"/>
          <w:szCs w:val="24"/>
        </w:rPr>
        <w:t xml:space="preserve"> the scholarly </w:t>
      </w:r>
      <w:r>
        <w:rPr>
          <w:rFonts w:ascii="Times New Roman" w:eastAsia="Times New Roman" w:hAnsi="Times New Roman" w:cs="Times New Roman"/>
          <w:sz w:val="24"/>
          <w:szCs w:val="24"/>
        </w:rPr>
        <w:t xml:space="preserve">literature </w:t>
      </w:r>
      <w:r w:rsidR="00A32B74">
        <w:rPr>
          <w:rFonts w:ascii="Times New Roman" w:eastAsia="Times New Roman" w:hAnsi="Times New Roman" w:cs="Times New Roman"/>
          <w:sz w:val="24"/>
          <w:szCs w:val="24"/>
        </w:rPr>
        <w:t xml:space="preserve">regarding </w:t>
      </w:r>
      <w:r>
        <w:rPr>
          <w:rFonts w:ascii="Times New Roman" w:eastAsia="Times New Roman" w:hAnsi="Times New Roman" w:cs="Times New Roman"/>
          <w:sz w:val="24"/>
          <w:szCs w:val="24"/>
        </w:rPr>
        <w:t xml:space="preserve">scale suggests one reason the concept </w:t>
      </w:r>
      <w:r w:rsidR="002277C7">
        <w:rPr>
          <w:rFonts w:ascii="Times New Roman" w:eastAsia="Times New Roman" w:hAnsi="Times New Roman" w:cs="Times New Roman"/>
          <w:sz w:val="24"/>
          <w:szCs w:val="24"/>
        </w:rPr>
        <w:t xml:space="preserve">may have </w:t>
      </w:r>
      <w:r>
        <w:rPr>
          <w:rFonts w:ascii="Times New Roman" w:eastAsia="Times New Roman" w:hAnsi="Times New Roman" w:cs="Times New Roman"/>
          <w:sz w:val="24"/>
          <w:szCs w:val="24"/>
        </w:rPr>
        <w:t>remained largely untouched within religious studies. Even among geographers, scale remains</w:t>
      </w:r>
      <w:r w:rsidR="00D605D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slippery and often unclear (Blakely, 2021). </w:t>
      </w:r>
      <w:r w:rsidR="002277C7">
        <w:rPr>
          <w:rFonts w:ascii="Times New Roman" w:eastAsia="Times New Roman" w:hAnsi="Times New Roman" w:cs="Times New Roman"/>
          <w:sz w:val="24"/>
          <w:szCs w:val="24"/>
        </w:rPr>
        <w:t>Whereas</w:t>
      </w:r>
      <w:r>
        <w:rPr>
          <w:rFonts w:ascii="Times New Roman" w:eastAsia="Times New Roman" w:hAnsi="Times New Roman" w:cs="Times New Roman"/>
          <w:sz w:val="24"/>
          <w:szCs w:val="24"/>
        </w:rPr>
        <w:t xml:space="preserve"> Henri Lefebvre’s (1991) three-pronged approach to space serves as a touchstone fo</w:t>
      </w:r>
      <w:r w:rsidR="00D605DC">
        <w:rPr>
          <w:rFonts w:ascii="Times New Roman" w:eastAsia="Times New Roman" w:hAnsi="Times New Roman" w:cs="Times New Roman"/>
          <w:sz w:val="24"/>
          <w:szCs w:val="24"/>
        </w:rPr>
        <w:t>r the concept</w:t>
      </w:r>
      <w:r>
        <w:rPr>
          <w:rFonts w:ascii="Times New Roman" w:eastAsia="Times New Roman" w:hAnsi="Times New Roman" w:cs="Times New Roman"/>
          <w:sz w:val="24"/>
          <w:szCs w:val="24"/>
        </w:rPr>
        <w:t>, scale lacks a similar</w:t>
      </w:r>
      <w:r w:rsidR="00D605DC">
        <w:rPr>
          <w:rFonts w:ascii="Times New Roman" w:eastAsia="Times New Roman" w:hAnsi="Times New Roman" w:cs="Times New Roman"/>
          <w:sz w:val="24"/>
          <w:szCs w:val="24"/>
        </w:rPr>
        <w:t xml:space="preserve">ly clear </w:t>
      </w:r>
      <w:r>
        <w:rPr>
          <w:rFonts w:ascii="Times New Roman" w:eastAsia="Times New Roman" w:hAnsi="Times New Roman" w:cs="Times New Roman"/>
          <w:sz w:val="24"/>
          <w:szCs w:val="24"/>
        </w:rPr>
        <w:t xml:space="preserve">definition. This section consequently </w:t>
      </w:r>
      <w:r w:rsidR="00D605DC">
        <w:rPr>
          <w:rFonts w:ascii="Times New Roman" w:eastAsia="Times New Roman" w:hAnsi="Times New Roman" w:cs="Times New Roman"/>
          <w:sz w:val="24"/>
          <w:szCs w:val="24"/>
        </w:rPr>
        <w:t xml:space="preserve">seeks </w:t>
      </w:r>
      <w:r>
        <w:rPr>
          <w:rFonts w:ascii="Times New Roman" w:eastAsia="Times New Roman" w:hAnsi="Times New Roman" w:cs="Times New Roman"/>
          <w:sz w:val="24"/>
          <w:szCs w:val="24"/>
        </w:rPr>
        <w:t xml:space="preserve">to make </w:t>
      </w:r>
      <w:r w:rsidR="002102D0">
        <w:rPr>
          <w:rFonts w:ascii="Times New Roman" w:eastAsia="Times New Roman" w:hAnsi="Times New Roman" w:cs="Times New Roman"/>
          <w:sz w:val="24"/>
          <w:szCs w:val="24"/>
        </w:rPr>
        <w:t xml:space="preserve">scale more </w:t>
      </w:r>
      <w:r>
        <w:rPr>
          <w:rFonts w:ascii="Times New Roman" w:eastAsia="Times New Roman" w:hAnsi="Times New Roman" w:cs="Times New Roman"/>
          <w:sz w:val="24"/>
          <w:szCs w:val="24"/>
        </w:rPr>
        <w:t xml:space="preserve">legible </w:t>
      </w:r>
      <w:r w:rsidR="002102D0">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scholars of religion.</w:t>
      </w:r>
    </w:p>
    <w:p w14:paraId="0000000F" w14:textId="147867C8"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57637C">
        <w:rPr>
          <w:rFonts w:ascii="Times New Roman" w:eastAsia="Times New Roman" w:hAnsi="Times New Roman" w:cs="Times New Roman"/>
          <w:sz w:val="24"/>
          <w:szCs w:val="24"/>
        </w:rPr>
        <w:t>Such confusion</w:t>
      </w:r>
      <w:r w:rsidR="00062AD8">
        <w:rPr>
          <w:rFonts w:ascii="Times New Roman" w:eastAsia="Times New Roman" w:hAnsi="Times New Roman" w:cs="Times New Roman"/>
          <w:sz w:val="24"/>
          <w:szCs w:val="24"/>
        </w:rPr>
        <w:t xml:space="preserve"> </w:t>
      </w:r>
      <w:r w:rsidR="002102D0">
        <w:rPr>
          <w:rFonts w:ascii="Times New Roman" w:eastAsia="Times New Roman" w:hAnsi="Times New Roman" w:cs="Times New Roman"/>
          <w:sz w:val="24"/>
          <w:szCs w:val="24"/>
        </w:rPr>
        <w:t xml:space="preserve">regarding scale </w:t>
      </w:r>
      <w:r w:rsidR="00062AD8">
        <w:rPr>
          <w:rFonts w:ascii="Times New Roman" w:eastAsia="Times New Roman" w:hAnsi="Times New Roman" w:cs="Times New Roman"/>
          <w:sz w:val="24"/>
          <w:szCs w:val="24"/>
        </w:rPr>
        <w:t xml:space="preserve">is, however, relatively </w:t>
      </w:r>
      <w:r w:rsidR="0057637C">
        <w:rPr>
          <w:rFonts w:ascii="Times New Roman" w:eastAsia="Times New Roman" w:hAnsi="Times New Roman" w:cs="Times New Roman"/>
          <w:sz w:val="24"/>
          <w:szCs w:val="24"/>
        </w:rPr>
        <w:t>new</w:t>
      </w:r>
      <w:r>
        <w:rPr>
          <w:rFonts w:ascii="Times New Roman" w:eastAsia="Times New Roman" w:hAnsi="Times New Roman" w:cs="Times New Roman"/>
          <w:sz w:val="24"/>
          <w:szCs w:val="24"/>
        </w:rPr>
        <w:t xml:space="preserve">. Throughout much of the twentieth century, geographers were content with understanding scale as a “nested hierarchy of bounded spaces of differing size” (Delaney and Leitner, 1997: 93). </w:t>
      </w:r>
      <w:r w:rsidR="0057637C">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 local </w:t>
      </w:r>
      <w:r w:rsidR="0057637C">
        <w:rPr>
          <w:rFonts w:ascii="Times New Roman" w:eastAsia="Times New Roman" w:hAnsi="Times New Roman" w:cs="Times New Roman"/>
          <w:sz w:val="24"/>
          <w:szCs w:val="24"/>
        </w:rPr>
        <w:t xml:space="preserve">serves as the tightest extent, </w:t>
      </w:r>
      <w:r>
        <w:rPr>
          <w:rFonts w:ascii="Times New Roman" w:eastAsia="Times New Roman" w:hAnsi="Times New Roman" w:cs="Times New Roman"/>
          <w:sz w:val="24"/>
          <w:szCs w:val="24"/>
        </w:rPr>
        <w:t xml:space="preserve">before </w:t>
      </w:r>
      <w:r w:rsidR="0057637C">
        <w:rPr>
          <w:rFonts w:ascii="Times New Roman" w:eastAsia="Times New Roman" w:hAnsi="Times New Roman" w:cs="Times New Roman"/>
          <w:sz w:val="24"/>
          <w:szCs w:val="24"/>
        </w:rPr>
        <w:t xml:space="preserve">like a Matryoshka doll </w:t>
      </w:r>
      <w:r>
        <w:rPr>
          <w:rFonts w:ascii="Times New Roman" w:eastAsia="Times New Roman" w:hAnsi="Times New Roman" w:cs="Times New Roman"/>
          <w:sz w:val="24"/>
          <w:szCs w:val="24"/>
        </w:rPr>
        <w:t xml:space="preserve">cascading </w:t>
      </w:r>
      <w:r w:rsidR="0057637C">
        <w:rPr>
          <w:rFonts w:ascii="Times New Roman" w:eastAsia="Times New Roman" w:hAnsi="Times New Roman" w:cs="Times New Roman"/>
          <w:sz w:val="24"/>
          <w:szCs w:val="24"/>
        </w:rPr>
        <w:t xml:space="preserve">into </w:t>
      </w:r>
      <w:r>
        <w:rPr>
          <w:rFonts w:ascii="Times New Roman" w:eastAsia="Times New Roman" w:hAnsi="Times New Roman" w:cs="Times New Roman"/>
          <w:sz w:val="24"/>
          <w:szCs w:val="24"/>
        </w:rPr>
        <w:t>urban, nation, region, and eventually global</w:t>
      </w:r>
      <w:r w:rsidR="00B839AF">
        <w:rPr>
          <w:rFonts w:ascii="Times New Roman" w:eastAsia="Times New Roman" w:hAnsi="Times New Roman" w:cs="Times New Roman"/>
          <w:sz w:val="24"/>
          <w:szCs w:val="24"/>
        </w:rPr>
        <w:t xml:space="preserve"> space</w:t>
      </w:r>
      <w:r>
        <w:rPr>
          <w:rFonts w:ascii="Times New Roman" w:eastAsia="Times New Roman" w:hAnsi="Times New Roman" w:cs="Times New Roman"/>
          <w:sz w:val="24"/>
          <w:szCs w:val="24"/>
        </w:rPr>
        <w:t xml:space="preserve">. </w:t>
      </w:r>
      <w:r w:rsidR="0057637C">
        <w:rPr>
          <w:rFonts w:ascii="Times New Roman" w:eastAsia="Times New Roman" w:hAnsi="Times New Roman" w:cs="Times New Roman"/>
          <w:sz w:val="24"/>
          <w:szCs w:val="24"/>
        </w:rPr>
        <w:t xml:space="preserve">Though </w:t>
      </w:r>
      <w:r>
        <w:rPr>
          <w:rFonts w:ascii="Times New Roman" w:eastAsia="Times New Roman" w:hAnsi="Times New Roman" w:cs="Times New Roman"/>
          <w:sz w:val="24"/>
          <w:szCs w:val="24"/>
        </w:rPr>
        <w:t xml:space="preserve">other levels occasionally appear, </w:t>
      </w:r>
      <w:r w:rsidR="008F4D1E">
        <w:rPr>
          <w:rFonts w:ascii="Times New Roman" w:eastAsia="Times New Roman" w:hAnsi="Times New Roman" w:cs="Times New Roman"/>
          <w:sz w:val="24"/>
          <w:szCs w:val="24"/>
        </w:rPr>
        <w:t xml:space="preserve">this typology </w:t>
      </w:r>
      <w:r w:rsidR="00504CE7">
        <w:rPr>
          <w:rFonts w:ascii="Times New Roman" w:eastAsia="Times New Roman" w:hAnsi="Times New Roman" w:cs="Times New Roman"/>
          <w:sz w:val="24"/>
          <w:szCs w:val="24"/>
        </w:rPr>
        <w:t xml:space="preserve">has </w:t>
      </w:r>
      <w:r w:rsidR="0057637C">
        <w:rPr>
          <w:rFonts w:ascii="Times New Roman" w:eastAsia="Times New Roman" w:hAnsi="Times New Roman" w:cs="Times New Roman"/>
          <w:sz w:val="24"/>
          <w:szCs w:val="24"/>
        </w:rPr>
        <w:t>long defined scale</w:t>
      </w:r>
      <w:r>
        <w:rPr>
          <w:rFonts w:ascii="Times New Roman" w:eastAsia="Times New Roman" w:hAnsi="Times New Roman" w:cs="Times New Roman"/>
          <w:sz w:val="24"/>
          <w:szCs w:val="24"/>
        </w:rPr>
        <w:t xml:space="preserve">. </w:t>
      </w:r>
    </w:p>
    <w:p w14:paraId="04C78928" w14:textId="7C0377A0" w:rsidR="008F4D1E" w:rsidRPr="008F4D1E" w:rsidRDefault="008F4D1E">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Uncertainty </w:t>
      </w:r>
      <w:r w:rsidR="004818B0">
        <w:rPr>
          <w:rFonts w:ascii="Times New Roman" w:eastAsia="Times New Roman" w:hAnsi="Times New Roman" w:cs="Times New Roman"/>
          <w:b/>
          <w:bCs/>
          <w:i/>
          <w:iCs/>
          <w:sz w:val="24"/>
          <w:szCs w:val="24"/>
        </w:rPr>
        <w:t>Grows</w:t>
      </w:r>
    </w:p>
    <w:p w14:paraId="00000010" w14:textId="300FA4F5" w:rsidR="00A55AE0" w:rsidRDefault="00464C5C" w:rsidP="008F4D1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and as with many stalwart assumptions, such theoretical common sense began to fray in the 1980s and 90s. In scale’s case, </w:t>
      </w:r>
      <w:r w:rsidR="00FE6D94">
        <w:rPr>
          <w:rFonts w:ascii="Times New Roman" w:eastAsia="Times New Roman" w:hAnsi="Times New Roman" w:cs="Times New Roman"/>
          <w:sz w:val="24"/>
          <w:szCs w:val="24"/>
        </w:rPr>
        <w:t>critique came along two related fronts. P</w:t>
      </w:r>
      <w:r>
        <w:rPr>
          <w:rFonts w:ascii="Times New Roman" w:eastAsia="Times New Roman" w:hAnsi="Times New Roman" w:cs="Times New Roman"/>
          <w:sz w:val="24"/>
          <w:szCs w:val="24"/>
        </w:rPr>
        <w:t xml:space="preserve">oststructuralist </w:t>
      </w:r>
      <w:r w:rsidR="00FE6D94">
        <w:rPr>
          <w:rFonts w:ascii="Times New Roman" w:eastAsia="Times New Roman" w:hAnsi="Times New Roman" w:cs="Times New Roman"/>
          <w:sz w:val="24"/>
          <w:szCs w:val="24"/>
        </w:rPr>
        <w:t xml:space="preserve">thinkers sought to </w:t>
      </w:r>
      <w:r>
        <w:rPr>
          <w:rFonts w:ascii="Times New Roman" w:eastAsia="Times New Roman" w:hAnsi="Times New Roman" w:cs="Times New Roman"/>
          <w:sz w:val="24"/>
          <w:szCs w:val="24"/>
        </w:rPr>
        <w:t xml:space="preserve">reveal scale and scales as neither inherent nor fixed but instead created and </w:t>
      </w:r>
      <w:r w:rsidR="00FE6D94">
        <w:rPr>
          <w:rFonts w:ascii="Times New Roman" w:eastAsia="Times New Roman" w:hAnsi="Times New Roman" w:cs="Times New Roman"/>
          <w:sz w:val="24"/>
          <w:szCs w:val="24"/>
        </w:rPr>
        <w:t xml:space="preserve">continuously </w:t>
      </w:r>
      <w:r>
        <w:rPr>
          <w:rFonts w:ascii="Times New Roman" w:eastAsia="Times New Roman" w:hAnsi="Times New Roman" w:cs="Times New Roman"/>
          <w:sz w:val="24"/>
          <w:szCs w:val="24"/>
        </w:rPr>
        <w:t xml:space="preserve">contested (Delaney and Leitner, 1997). </w:t>
      </w:r>
      <w:r w:rsidR="00FE6D94">
        <w:rPr>
          <w:rFonts w:ascii="Times New Roman" w:eastAsia="Times New Roman" w:hAnsi="Times New Roman" w:cs="Times New Roman"/>
          <w:sz w:val="24"/>
          <w:szCs w:val="24"/>
        </w:rPr>
        <w:t xml:space="preserve">Doing so, they argued, revealed that scales are </w:t>
      </w:r>
      <w:r>
        <w:rPr>
          <w:rFonts w:ascii="Times New Roman" w:eastAsia="Times New Roman" w:hAnsi="Times New Roman" w:cs="Times New Roman"/>
          <w:sz w:val="24"/>
          <w:szCs w:val="24"/>
        </w:rPr>
        <w:t xml:space="preserve">not things which inherently </w:t>
      </w:r>
      <w:r w:rsidR="00FE6D94">
        <w:rPr>
          <w:rFonts w:ascii="Times New Roman" w:eastAsia="Times New Roman" w:hAnsi="Times New Roman" w:cs="Times New Roman"/>
          <w:sz w:val="24"/>
          <w:szCs w:val="24"/>
        </w:rPr>
        <w:t xml:space="preserve">exist </w:t>
      </w:r>
      <w:r>
        <w:rPr>
          <w:rFonts w:ascii="Times New Roman" w:eastAsia="Times New Roman" w:hAnsi="Times New Roman" w:cs="Times New Roman"/>
          <w:sz w:val="24"/>
          <w:szCs w:val="24"/>
        </w:rPr>
        <w:t xml:space="preserve">but </w:t>
      </w:r>
      <w:r w:rsidR="00FE6D94">
        <w:rPr>
          <w:rFonts w:ascii="Times New Roman" w:eastAsia="Times New Roman" w:hAnsi="Times New Roman" w:cs="Times New Roman"/>
          <w:sz w:val="24"/>
          <w:szCs w:val="24"/>
        </w:rPr>
        <w:t>instead stem from one or more discursive political projects</w:t>
      </w:r>
      <w:r>
        <w:rPr>
          <w:rFonts w:ascii="Times New Roman" w:eastAsia="Times New Roman" w:hAnsi="Times New Roman" w:cs="Times New Roman"/>
          <w:sz w:val="24"/>
          <w:szCs w:val="24"/>
        </w:rPr>
        <w:t xml:space="preserve"> (Brenner, 2019). </w:t>
      </w:r>
      <w:r w:rsidR="00FE6D94">
        <w:rPr>
          <w:rFonts w:ascii="Times New Roman" w:eastAsia="Times New Roman" w:hAnsi="Times New Roman" w:cs="Times New Roman"/>
          <w:sz w:val="24"/>
          <w:szCs w:val="24"/>
        </w:rPr>
        <w:t xml:space="preserve">Geographers also </w:t>
      </w:r>
      <w:r>
        <w:rPr>
          <w:rFonts w:ascii="Times New Roman" w:eastAsia="Times New Roman" w:hAnsi="Times New Roman" w:cs="Times New Roman"/>
          <w:sz w:val="24"/>
          <w:szCs w:val="24"/>
        </w:rPr>
        <w:t>followed Peter Taylor (1982) and Neil Smith (1984)</w:t>
      </w:r>
      <w:r w:rsidR="00FE6D94">
        <w:rPr>
          <w:rFonts w:ascii="Times New Roman" w:eastAsia="Times New Roman" w:hAnsi="Times New Roman" w:cs="Times New Roman"/>
          <w:sz w:val="24"/>
          <w:szCs w:val="24"/>
        </w:rPr>
        <w:t xml:space="preserve"> in their attempt</w:t>
      </w:r>
      <w:r w:rsidR="00D2564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to make sense of </w:t>
      </w:r>
      <w:r w:rsidR="00FE6D94">
        <w:rPr>
          <w:rFonts w:ascii="Times New Roman" w:eastAsia="Times New Roman" w:hAnsi="Times New Roman" w:cs="Times New Roman"/>
          <w:sz w:val="24"/>
          <w:szCs w:val="24"/>
        </w:rPr>
        <w:t xml:space="preserve">unfolding </w:t>
      </w:r>
      <w:r>
        <w:rPr>
          <w:rFonts w:ascii="Times New Roman" w:eastAsia="Times New Roman" w:hAnsi="Times New Roman" w:cs="Times New Roman"/>
          <w:sz w:val="24"/>
          <w:szCs w:val="24"/>
        </w:rPr>
        <w:t>globalization</w:t>
      </w:r>
      <w:r w:rsidR="00FE6D94">
        <w:rPr>
          <w:rFonts w:ascii="Times New Roman" w:eastAsia="Times New Roman" w:hAnsi="Times New Roman" w:cs="Times New Roman"/>
          <w:sz w:val="24"/>
          <w:szCs w:val="24"/>
        </w:rPr>
        <w:t xml:space="preserve"> and its socio-spatial consequences</w:t>
      </w:r>
      <w:r>
        <w:rPr>
          <w:rFonts w:ascii="Times New Roman" w:eastAsia="Times New Roman" w:hAnsi="Times New Roman" w:cs="Times New Roman"/>
          <w:sz w:val="24"/>
          <w:szCs w:val="24"/>
        </w:rPr>
        <w:t>. Producing space, they argued,</w:t>
      </w:r>
      <w:r w:rsidR="00FE6D94">
        <w:rPr>
          <w:rFonts w:ascii="Times New Roman" w:eastAsia="Times New Roman" w:hAnsi="Times New Roman" w:cs="Times New Roman"/>
          <w:sz w:val="24"/>
          <w:szCs w:val="24"/>
        </w:rPr>
        <w:t xml:space="preserve"> </w:t>
      </w:r>
      <w:r w:rsidR="00D25641">
        <w:rPr>
          <w:rFonts w:ascii="Times New Roman" w:eastAsia="Times New Roman" w:hAnsi="Times New Roman" w:cs="Times New Roman"/>
          <w:sz w:val="24"/>
          <w:szCs w:val="24"/>
        </w:rPr>
        <w:t xml:space="preserve">required either </w:t>
      </w:r>
      <w:r w:rsidR="00FE6D94">
        <w:rPr>
          <w:rFonts w:ascii="Times New Roman" w:eastAsia="Times New Roman" w:hAnsi="Times New Roman" w:cs="Times New Roman"/>
          <w:sz w:val="24"/>
          <w:szCs w:val="24"/>
        </w:rPr>
        <w:t xml:space="preserve">working at and within a particular scale or creating new scales </w:t>
      </w:r>
      <w:r>
        <w:rPr>
          <w:rFonts w:ascii="Times New Roman" w:eastAsia="Times New Roman" w:hAnsi="Times New Roman" w:cs="Times New Roman"/>
          <w:sz w:val="24"/>
          <w:szCs w:val="24"/>
        </w:rPr>
        <w:t xml:space="preserve">(Marston and Smith, 2001). </w:t>
      </w:r>
      <w:r w:rsidR="00FE6D94">
        <w:rPr>
          <w:rFonts w:ascii="Times New Roman" w:eastAsia="Times New Roman" w:hAnsi="Times New Roman" w:cs="Times New Roman"/>
          <w:sz w:val="24"/>
          <w:szCs w:val="24"/>
        </w:rPr>
        <w:t xml:space="preserve">These two veins </w:t>
      </w:r>
      <w:r>
        <w:rPr>
          <w:rFonts w:ascii="Times New Roman" w:eastAsia="Times New Roman" w:hAnsi="Times New Roman" w:cs="Times New Roman"/>
          <w:sz w:val="24"/>
          <w:szCs w:val="24"/>
        </w:rPr>
        <w:t xml:space="preserve">converged </w:t>
      </w:r>
      <w:r w:rsidR="00FE6D94">
        <w:rPr>
          <w:rFonts w:ascii="Times New Roman" w:eastAsia="Times New Roman" w:hAnsi="Times New Roman" w:cs="Times New Roman"/>
          <w:sz w:val="24"/>
          <w:szCs w:val="24"/>
        </w:rPr>
        <w:t xml:space="preserve">at the century’s turn when critics </w:t>
      </w:r>
      <w:r>
        <w:rPr>
          <w:rFonts w:ascii="Times New Roman" w:eastAsia="Times New Roman" w:hAnsi="Times New Roman" w:cs="Times New Roman"/>
          <w:sz w:val="24"/>
          <w:szCs w:val="24"/>
        </w:rPr>
        <w:t xml:space="preserve">of globalization </w:t>
      </w:r>
      <w:r w:rsidR="00FE6D94">
        <w:rPr>
          <w:rFonts w:ascii="Times New Roman" w:eastAsia="Times New Roman" w:hAnsi="Times New Roman" w:cs="Times New Roman"/>
          <w:sz w:val="24"/>
          <w:szCs w:val="24"/>
        </w:rPr>
        <w:t xml:space="preserve">argued </w:t>
      </w:r>
      <w:r>
        <w:rPr>
          <w:rFonts w:ascii="Times New Roman" w:eastAsia="Times New Roman" w:hAnsi="Times New Roman" w:cs="Times New Roman"/>
          <w:sz w:val="24"/>
          <w:szCs w:val="24"/>
        </w:rPr>
        <w:t xml:space="preserve">that capital’s ability </w:t>
      </w:r>
      <w:r w:rsidR="00FE6D94">
        <w:rPr>
          <w:rFonts w:ascii="Times New Roman" w:eastAsia="Times New Roman" w:hAnsi="Times New Roman" w:cs="Times New Roman"/>
          <w:sz w:val="24"/>
          <w:szCs w:val="24"/>
        </w:rPr>
        <w:t xml:space="preserve">to discursively rescale governance </w:t>
      </w:r>
      <w:r>
        <w:rPr>
          <w:rFonts w:ascii="Times New Roman" w:eastAsia="Times New Roman" w:hAnsi="Times New Roman" w:cs="Times New Roman"/>
          <w:sz w:val="24"/>
          <w:szCs w:val="24"/>
        </w:rPr>
        <w:t xml:space="preserve">frustrated efforts to </w:t>
      </w:r>
      <w:r w:rsidR="00FE6D94">
        <w:rPr>
          <w:rFonts w:ascii="Times New Roman" w:eastAsia="Times New Roman" w:hAnsi="Times New Roman" w:cs="Times New Roman"/>
          <w:sz w:val="24"/>
          <w:szCs w:val="24"/>
        </w:rPr>
        <w:t xml:space="preserve">materially </w:t>
      </w:r>
      <w:r>
        <w:rPr>
          <w:rFonts w:ascii="Times New Roman" w:eastAsia="Times New Roman" w:hAnsi="Times New Roman" w:cs="Times New Roman"/>
          <w:sz w:val="24"/>
          <w:szCs w:val="24"/>
        </w:rPr>
        <w:t xml:space="preserve">advance justice (Brenner, 1999; McCarthy, 2005; Cohen and Bakker, 2014). </w:t>
      </w:r>
      <w:r w:rsidR="00FE6D94">
        <w:rPr>
          <w:rFonts w:ascii="Times New Roman" w:eastAsia="Times New Roman" w:hAnsi="Times New Roman" w:cs="Times New Roman"/>
          <w:sz w:val="24"/>
          <w:szCs w:val="24"/>
        </w:rPr>
        <w:t>Th</w:t>
      </w:r>
      <w:r w:rsidR="00D25641">
        <w:rPr>
          <w:rFonts w:ascii="Times New Roman" w:eastAsia="Times New Roman" w:hAnsi="Times New Roman" w:cs="Times New Roman"/>
          <w:sz w:val="24"/>
          <w:szCs w:val="24"/>
        </w:rPr>
        <w:t xml:space="preserve">is in turn led </w:t>
      </w:r>
      <w:r>
        <w:rPr>
          <w:rFonts w:ascii="Times New Roman" w:eastAsia="Times New Roman" w:hAnsi="Times New Roman" w:cs="Times New Roman"/>
          <w:sz w:val="24"/>
          <w:szCs w:val="24"/>
        </w:rPr>
        <w:t xml:space="preserve">Sallie Marston (2000) </w:t>
      </w:r>
      <w:r w:rsidR="00FE6D94">
        <w:rPr>
          <w:rFonts w:ascii="Times New Roman" w:eastAsia="Times New Roman" w:hAnsi="Times New Roman" w:cs="Times New Roman"/>
          <w:sz w:val="24"/>
          <w:szCs w:val="24"/>
        </w:rPr>
        <w:t xml:space="preserve">and other feminist geographers to examine </w:t>
      </w:r>
      <w:r>
        <w:rPr>
          <w:rFonts w:ascii="Times New Roman" w:eastAsia="Times New Roman" w:hAnsi="Times New Roman" w:cs="Times New Roman"/>
          <w:sz w:val="24"/>
          <w:szCs w:val="24"/>
        </w:rPr>
        <w:t xml:space="preserve">how actors other than the state, capital, and labor </w:t>
      </w:r>
      <w:r w:rsidR="00FE6D94">
        <w:rPr>
          <w:rFonts w:ascii="Times New Roman" w:eastAsia="Times New Roman" w:hAnsi="Times New Roman" w:cs="Times New Roman"/>
          <w:sz w:val="24"/>
          <w:szCs w:val="24"/>
        </w:rPr>
        <w:t xml:space="preserve">discursively and materially engaged </w:t>
      </w:r>
      <w:r>
        <w:rPr>
          <w:rFonts w:ascii="Times New Roman" w:eastAsia="Times New Roman" w:hAnsi="Times New Roman" w:cs="Times New Roman"/>
          <w:sz w:val="24"/>
          <w:szCs w:val="24"/>
        </w:rPr>
        <w:t>and contested scale.</w:t>
      </w:r>
    </w:p>
    <w:p w14:paraId="00000011" w14:textId="793E4227"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E6D94">
        <w:rPr>
          <w:rFonts w:ascii="Times New Roman" w:eastAsia="Times New Roman" w:hAnsi="Times New Roman" w:cs="Times New Roman"/>
          <w:sz w:val="24"/>
          <w:szCs w:val="24"/>
        </w:rPr>
        <w:t>T</w:t>
      </w:r>
      <w:r>
        <w:rPr>
          <w:rFonts w:ascii="Times New Roman" w:eastAsia="Times New Roman" w:hAnsi="Times New Roman" w:cs="Times New Roman"/>
          <w:sz w:val="24"/>
          <w:szCs w:val="24"/>
        </w:rPr>
        <w:t>h</w:t>
      </w:r>
      <w:r w:rsidR="00FE6D94">
        <w:rPr>
          <w:rFonts w:ascii="Times New Roman" w:eastAsia="Times New Roman" w:hAnsi="Times New Roman" w:cs="Times New Roman"/>
          <w:sz w:val="24"/>
          <w:szCs w:val="24"/>
        </w:rPr>
        <w:t xml:space="preserve">e resulting flurry of literature </w:t>
      </w:r>
      <w:r>
        <w:rPr>
          <w:rFonts w:ascii="Times New Roman" w:eastAsia="Times New Roman" w:hAnsi="Times New Roman" w:cs="Times New Roman"/>
          <w:sz w:val="24"/>
          <w:szCs w:val="24"/>
        </w:rPr>
        <w:t xml:space="preserve">revealed </w:t>
      </w:r>
      <w:r w:rsidR="008F4D1E">
        <w:rPr>
          <w:rFonts w:ascii="Times New Roman" w:eastAsia="Times New Roman" w:hAnsi="Times New Roman" w:cs="Times New Roman"/>
          <w:sz w:val="24"/>
          <w:szCs w:val="24"/>
        </w:rPr>
        <w:t>dissensus</w:t>
      </w:r>
      <w:r w:rsidR="00ED67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about what exactly scale was. Richard Howitt (1998: 51) </w:t>
      </w:r>
      <w:r w:rsidR="00ED6748">
        <w:rPr>
          <w:rFonts w:ascii="Times New Roman" w:eastAsia="Times New Roman" w:hAnsi="Times New Roman" w:cs="Times New Roman"/>
          <w:sz w:val="24"/>
          <w:szCs w:val="24"/>
        </w:rPr>
        <w:t xml:space="preserve">identified </w:t>
      </w:r>
      <w:r>
        <w:rPr>
          <w:rFonts w:ascii="Times New Roman" w:eastAsia="Times New Roman" w:hAnsi="Times New Roman" w:cs="Times New Roman"/>
          <w:sz w:val="24"/>
          <w:szCs w:val="24"/>
        </w:rPr>
        <w:t xml:space="preserve">three </w:t>
      </w:r>
      <w:r w:rsidR="00ED6748">
        <w:rPr>
          <w:rFonts w:ascii="Times New Roman" w:eastAsia="Times New Roman" w:hAnsi="Times New Roman" w:cs="Times New Roman"/>
          <w:sz w:val="24"/>
          <w:szCs w:val="24"/>
        </w:rPr>
        <w:t xml:space="preserve">distinct </w:t>
      </w:r>
      <w:r>
        <w:rPr>
          <w:rFonts w:ascii="Times New Roman" w:eastAsia="Times New Roman" w:hAnsi="Times New Roman" w:cs="Times New Roman"/>
          <w:sz w:val="24"/>
          <w:szCs w:val="24"/>
        </w:rPr>
        <w:t>currents</w:t>
      </w:r>
      <w:r w:rsidR="00ED6748">
        <w:rPr>
          <w:rFonts w:ascii="Times New Roman" w:eastAsia="Times New Roman" w:hAnsi="Times New Roman" w:cs="Times New Roman"/>
          <w:sz w:val="24"/>
          <w:szCs w:val="24"/>
        </w:rPr>
        <w:t xml:space="preserve"> among geographers at the time</w:t>
      </w:r>
      <w:r>
        <w:rPr>
          <w:rFonts w:ascii="Times New Roman" w:eastAsia="Times New Roman" w:hAnsi="Times New Roman" w:cs="Times New Roman"/>
          <w:sz w:val="24"/>
          <w:szCs w:val="24"/>
        </w:rPr>
        <w:t xml:space="preserve">: </w:t>
      </w:r>
      <w:r w:rsidR="00ED6748">
        <w:rPr>
          <w:rFonts w:ascii="Times New Roman" w:eastAsia="Times New Roman" w:hAnsi="Times New Roman" w:cs="Times New Roman"/>
          <w:sz w:val="24"/>
          <w:szCs w:val="24"/>
        </w:rPr>
        <w:t xml:space="preserve">scale as </w:t>
      </w:r>
      <w:r>
        <w:rPr>
          <w:rFonts w:ascii="Times New Roman" w:eastAsia="Times New Roman" w:hAnsi="Times New Roman" w:cs="Times New Roman"/>
          <w:sz w:val="24"/>
          <w:szCs w:val="24"/>
        </w:rPr>
        <w:t>size or extent</w:t>
      </w:r>
      <w:r w:rsidR="00ED67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levels on a pyramid</w:t>
      </w:r>
      <w:r w:rsidR="00ED67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“a web of relationships between dialectically intertwined </w:t>
      </w:r>
      <w:r>
        <w:rPr>
          <w:rFonts w:ascii="Times New Roman" w:eastAsia="Times New Roman" w:hAnsi="Times New Roman" w:cs="Times New Roman"/>
          <w:sz w:val="24"/>
          <w:szCs w:val="24"/>
        </w:rPr>
        <w:lastRenderedPageBreak/>
        <w:t>foundational concepts</w:t>
      </w:r>
      <w:r w:rsidR="00ED6748">
        <w:rPr>
          <w:rFonts w:ascii="Times New Roman" w:eastAsia="Times New Roman" w:hAnsi="Times New Roman" w:cs="Times New Roman"/>
          <w:sz w:val="24"/>
          <w:szCs w:val="24"/>
        </w:rPr>
        <w:t>,</w:t>
      </w:r>
      <w:r>
        <w:rPr>
          <w:rFonts w:ascii="Times New Roman" w:eastAsia="Times New Roman" w:hAnsi="Times New Roman" w:cs="Times New Roman"/>
          <w:sz w:val="24"/>
          <w:szCs w:val="24"/>
        </w:rPr>
        <w:t>” including space, time, and nature. Amidst a broader turn toward relational</w:t>
      </w:r>
      <w:r w:rsidR="00ED6748">
        <w:rPr>
          <w:rFonts w:ascii="Times New Roman" w:eastAsia="Times New Roman" w:hAnsi="Times New Roman" w:cs="Times New Roman"/>
          <w:sz w:val="24"/>
          <w:szCs w:val="24"/>
        </w:rPr>
        <w:t xml:space="preserve"> and processual geographies</w:t>
      </w:r>
      <w:r>
        <w:rPr>
          <w:rFonts w:ascii="Times New Roman" w:eastAsia="Times New Roman" w:hAnsi="Times New Roman" w:cs="Times New Roman"/>
          <w:sz w:val="24"/>
          <w:szCs w:val="24"/>
        </w:rPr>
        <w:t xml:space="preserve"> (ex. Amin, 2004; Massey, 2005), Howitt and </w:t>
      </w:r>
      <w:r w:rsidR="00ED6748">
        <w:rPr>
          <w:rFonts w:ascii="Times New Roman" w:eastAsia="Times New Roman" w:hAnsi="Times New Roman" w:cs="Times New Roman"/>
          <w:sz w:val="24"/>
          <w:szCs w:val="24"/>
        </w:rPr>
        <w:t xml:space="preserve">most subsequent </w:t>
      </w:r>
      <w:r>
        <w:rPr>
          <w:rFonts w:ascii="Times New Roman" w:eastAsia="Times New Roman" w:hAnsi="Times New Roman" w:cs="Times New Roman"/>
          <w:sz w:val="24"/>
          <w:szCs w:val="24"/>
        </w:rPr>
        <w:t>critical geographers favored the third, relational approach (Rodríguez-Rocha, 2021).</w:t>
      </w:r>
    </w:p>
    <w:p w14:paraId="11E29513" w14:textId="4DD46053" w:rsidR="009847E8" w:rsidRDefault="00000000" w:rsidP="009C5F8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Still</w:t>
      </w:r>
      <w:r w:rsidR="009847E8">
        <w:rPr>
          <w:rFonts w:ascii="Times New Roman" w:eastAsia="Times New Roman" w:hAnsi="Times New Roman" w:cs="Times New Roman"/>
          <w:sz w:val="24"/>
          <w:szCs w:val="24"/>
        </w:rPr>
        <w:t>, scale remained relatively opaque among geographers and required further refinement. Nath</w:t>
      </w:r>
      <w:r>
        <w:rPr>
          <w:rFonts w:ascii="Times New Roman" w:eastAsia="Times New Roman" w:hAnsi="Times New Roman" w:cs="Times New Roman"/>
          <w:sz w:val="24"/>
          <w:szCs w:val="24"/>
        </w:rPr>
        <w:t>an Sayre (2005)</w:t>
      </w:r>
      <w:r w:rsidR="009847E8">
        <w:rPr>
          <w:rFonts w:ascii="Times New Roman" w:eastAsia="Times New Roman" w:hAnsi="Times New Roman" w:cs="Times New Roman"/>
          <w:sz w:val="24"/>
          <w:szCs w:val="24"/>
        </w:rPr>
        <w:t xml:space="preserve"> offered important clarification by identifying geographers’ tendency to collapse</w:t>
      </w:r>
      <w:r>
        <w:rPr>
          <w:rFonts w:ascii="Times New Roman" w:eastAsia="Times New Roman" w:hAnsi="Times New Roman" w:cs="Times New Roman"/>
          <w:sz w:val="24"/>
          <w:szCs w:val="24"/>
        </w:rPr>
        <w:t xml:space="preserve"> scale’s ontological and epistemological moments, </w:t>
      </w:r>
      <w:r w:rsidR="009847E8">
        <w:rPr>
          <w:rFonts w:ascii="Times New Roman" w:eastAsia="Times New Roman" w:hAnsi="Times New Roman" w:cs="Times New Roman"/>
          <w:sz w:val="24"/>
          <w:szCs w:val="24"/>
        </w:rPr>
        <w:t xml:space="preserve">which he </w:t>
      </w:r>
      <w:r>
        <w:rPr>
          <w:rFonts w:ascii="Times New Roman" w:eastAsia="Times New Roman" w:hAnsi="Times New Roman" w:cs="Times New Roman"/>
          <w:sz w:val="24"/>
          <w:szCs w:val="24"/>
        </w:rPr>
        <w:t xml:space="preserve">referred to elsewhere as operational and observational scales (Sayre, 2015). </w:t>
      </w:r>
      <w:r w:rsidR="009847E8">
        <w:rPr>
          <w:rFonts w:ascii="Times New Roman" w:eastAsia="Times New Roman" w:hAnsi="Times New Roman" w:cs="Times New Roman"/>
          <w:sz w:val="24"/>
          <w:szCs w:val="24"/>
        </w:rPr>
        <w:t xml:space="preserve">As a corrective </w:t>
      </w:r>
      <w:r>
        <w:rPr>
          <w:rFonts w:ascii="Times New Roman" w:eastAsia="Times New Roman" w:hAnsi="Times New Roman" w:cs="Times New Roman"/>
          <w:sz w:val="24"/>
          <w:szCs w:val="24"/>
        </w:rPr>
        <w:t>he suggested</w:t>
      </w:r>
      <w:r w:rsidR="009847E8">
        <w:rPr>
          <w:rFonts w:ascii="Times New Roman" w:eastAsia="Times New Roman" w:hAnsi="Times New Roman" w:cs="Times New Roman"/>
          <w:sz w:val="24"/>
          <w:szCs w:val="24"/>
        </w:rPr>
        <w:t xml:space="preserve"> reflecting on ecology where considering processes and flows, such as nutrient cycles, makes clear the heuristic utility of scalar differentiation even within entangled webs</w:t>
      </w:r>
      <w:r>
        <w:rPr>
          <w:rFonts w:ascii="Times New Roman" w:eastAsia="Times New Roman" w:hAnsi="Times New Roman" w:cs="Times New Roman"/>
          <w:sz w:val="24"/>
          <w:szCs w:val="24"/>
        </w:rPr>
        <w:t xml:space="preserve">. </w:t>
      </w:r>
      <w:r w:rsidR="009847E8">
        <w:rPr>
          <w:rFonts w:ascii="Times New Roman" w:eastAsia="Times New Roman" w:hAnsi="Times New Roman" w:cs="Times New Roman"/>
          <w:sz w:val="24"/>
          <w:szCs w:val="24"/>
        </w:rPr>
        <w:t xml:space="preserve">Using the evocative example of a pond skater which, if enlarged, could no longer avoid breaking the water’s surface tension, Sayre (2005) argued that scalar relationality are bonds which, if balanced differently, would alter what takes place. This led him to argue that, </w:t>
      </w:r>
    </w:p>
    <w:p w14:paraId="3C7DBE3D" w14:textId="77777777" w:rsidR="009847E8" w:rsidRDefault="009847E8" w:rsidP="009847E8">
      <w:pPr>
        <w:spacing w:after="200" w:line="240" w:lineRule="auto"/>
        <w:ind w:left="1080" w:right="1080"/>
        <w:rPr>
          <w:rFonts w:ascii="Times New Roman" w:eastAsia="Times New Roman" w:hAnsi="Times New Roman" w:cs="Times New Roman"/>
          <w:sz w:val="24"/>
          <w:szCs w:val="24"/>
        </w:rPr>
      </w:pPr>
      <w:r>
        <w:rPr>
          <w:rFonts w:ascii="Times New Roman" w:eastAsia="Times New Roman" w:hAnsi="Times New Roman" w:cs="Times New Roman"/>
          <w:sz w:val="24"/>
          <w:szCs w:val="24"/>
        </w:rPr>
        <w:t>“Scales are not things, and they should not be studied or theorized as objects. Rather, scales are at once objective characteristics of, and necessary tools for studying, the processes that relate to the objects being observed (Sayre, 2005: 283).”</w:t>
      </w:r>
    </w:p>
    <w:p w14:paraId="205DBDC4" w14:textId="670422F7" w:rsidR="008F4D1E" w:rsidRDefault="009847E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thought as well that ecologists did well to clearly distinguish between grain, or the breadth of the unity of analysis, and the spatio-temporal extent which a project aimed to cover</w:t>
      </w:r>
      <w:r w:rsidR="00A86B5C">
        <w:rPr>
          <w:rFonts w:ascii="Times New Roman" w:eastAsia="Times New Roman" w:hAnsi="Times New Roman" w:cs="Times New Roman"/>
          <w:sz w:val="24"/>
          <w:szCs w:val="24"/>
        </w:rPr>
        <w:t xml:space="preserve">, and Sayre (2005) believed </w:t>
      </w:r>
      <w:r w:rsidR="005705C3">
        <w:rPr>
          <w:rFonts w:ascii="Times New Roman" w:eastAsia="Times New Roman" w:hAnsi="Times New Roman" w:cs="Times New Roman"/>
          <w:sz w:val="24"/>
          <w:szCs w:val="24"/>
        </w:rPr>
        <w:t>socially oriented</w:t>
      </w:r>
      <w:r w:rsidR="00A86B5C">
        <w:rPr>
          <w:rFonts w:ascii="Times New Roman" w:eastAsia="Times New Roman" w:hAnsi="Times New Roman" w:cs="Times New Roman"/>
          <w:sz w:val="24"/>
          <w:szCs w:val="24"/>
        </w:rPr>
        <w:t xml:space="preserve"> research would benefit from </w:t>
      </w:r>
      <w:r w:rsidR="00504CE7">
        <w:rPr>
          <w:rFonts w:ascii="Times New Roman" w:eastAsia="Times New Roman" w:hAnsi="Times New Roman" w:cs="Times New Roman"/>
          <w:sz w:val="24"/>
          <w:szCs w:val="24"/>
        </w:rPr>
        <w:t>similar</w:t>
      </w:r>
      <w:r w:rsidR="00A86B5C">
        <w:rPr>
          <w:rFonts w:ascii="Times New Roman" w:eastAsia="Times New Roman" w:hAnsi="Times New Roman" w:cs="Times New Roman"/>
          <w:sz w:val="24"/>
          <w:szCs w:val="24"/>
        </w:rPr>
        <w:t xml:space="preserve"> clarity</w:t>
      </w:r>
      <w:r>
        <w:rPr>
          <w:rFonts w:ascii="Times New Roman" w:eastAsia="Times New Roman" w:hAnsi="Times New Roman" w:cs="Times New Roman"/>
          <w:sz w:val="24"/>
          <w:szCs w:val="24"/>
        </w:rPr>
        <w:t xml:space="preserve">. Spatial </w:t>
      </w:r>
      <w:r w:rsidR="005705C3">
        <w:rPr>
          <w:rFonts w:ascii="Times New Roman" w:eastAsia="Times New Roman" w:hAnsi="Times New Roman" w:cs="Times New Roman"/>
          <w:sz w:val="24"/>
          <w:szCs w:val="24"/>
        </w:rPr>
        <w:t>statistics’</w:t>
      </w:r>
      <w:r>
        <w:rPr>
          <w:rFonts w:ascii="Times New Roman" w:eastAsia="Times New Roman" w:hAnsi="Times New Roman" w:cs="Times New Roman"/>
          <w:sz w:val="24"/>
          <w:szCs w:val="24"/>
        </w:rPr>
        <w:t xml:space="preserve"> “Modifiable Areal Unit Problem,” wherein results can drastically change depending upon the divisions applied or erased within spatial datasets</w:t>
      </w:r>
      <w:r w:rsidR="00A86B5C">
        <w:rPr>
          <w:rFonts w:ascii="Times New Roman" w:eastAsia="Times New Roman" w:hAnsi="Times New Roman" w:cs="Times New Roman"/>
          <w:sz w:val="24"/>
          <w:szCs w:val="24"/>
        </w:rPr>
        <w:t>—the logic underpinning political gerrymandering—d</w:t>
      </w:r>
      <w:r>
        <w:rPr>
          <w:rFonts w:ascii="Times New Roman" w:eastAsia="Times New Roman" w:hAnsi="Times New Roman" w:cs="Times New Roman"/>
          <w:sz w:val="24"/>
          <w:szCs w:val="24"/>
        </w:rPr>
        <w:t>emonstrates</w:t>
      </w:r>
      <w:r w:rsidR="00A86B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quite clearly (see Ruddell and Wentz, 2009).</w:t>
      </w:r>
    </w:p>
    <w:p w14:paraId="00000015" w14:textId="18DD645A" w:rsidR="00A55AE0" w:rsidRDefault="009847E8" w:rsidP="009847E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Almost simultaneously</w:t>
      </w:r>
      <w:r w:rsidR="00A86B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Sallie Marston and colleagues (2005)</w:t>
      </w:r>
      <w:r w:rsidR="00A86B5C">
        <w:rPr>
          <w:rFonts w:ascii="Times New Roman" w:eastAsia="Times New Roman" w:hAnsi="Times New Roman" w:cs="Times New Roman"/>
          <w:sz w:val="24"/>
          <w:szCs w:val="24"/>
        </w:rPr>
        <w:t xml:space="preserve"> launched conversations which eventually led to greater disciplinary clarity regarding scale. Their article </w:t>
      </w:r>
      <w:r>
        <w:rPr>
          <w:rFonts w:ascii="Times New Roman" w:eastAsia="Times New Roman" w:hAnsi="Times New Roman" w:cs="Times New Roman"/>
          <w:sz w:val="24"/>
          <w:szCs w:val="24"/>
        </w:rPr>
        <w:t xml:space="preserve">identified three main flaws with then-prevalent conceptions of scale: frequent confusion between vertical </w:t>
      </w:r>
      <w:r>
        <w:rPr>
          <w:rFonts w:ascii="Times New Roman" w:eastAsia="Times New Roman" w:hAnsi="Times New Roman" w:cs="Times New Roman"/>
          <w:sz w:val="24"/>
          <w:szCs w:val="24"/>
        </w:rPr>
        <w:lastRenderedPageBreak/>
        <w:t xml:space="preserve">stratification and spatial extent; the tendency, in their perspective unavoidable, for </w:t>
      </w:r>
      <w:r w:rsidR="00A86B5C">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local-global </w:t>
      </w:r>
      <w:r w:rsidR="00A86B5C">
        <w:rPr>
          <w:rFonts w:ascii="Times New Roman" w:eastAsia="Times New Roman" w:hAnsi="Times New Roman" w:cs="Times New Roman"/>
          <w:sz w:val="24"/>
          <w:szCs w:val="24"/>
        </w:rPr>
        <w:t xml:space="preserve">pairing </w:t>
      </w:r>
      <w:r>
        <w:rPr>
          <w:rFonts w:ascii="Times New Roman" w:eastAsia="Times New Roman" w:hAnsi="Times New Roman" w:cs="Times New Roman"/>
          <w:sz w:val="24"/>
          <w:szCs w:val="24"/>
        </w:rPr>
        <w:t xml:space="preserve">to reproduce </w:t>
      </w:r>
      <w:r w:rsidR="00A86B5C">
        <w:rPr>
          <w:rFonts w:ascii="Times New Roman" w:eastAsia="Times New Roman" w:hAnsi="Times New Roman" w:cs="Times New Roman"/>
          <w:sz w:val="24"/>
          <w:szCs w:val="24"/>
        </w:rPr>
        <w:t xml:space="preserve">binary epistemologies which </w:t>
      </w:r>
      <w:r>
        <w:rPr>
          <w:rFonts w:ascii="Times New Roman" w:eastAsia="Times New Roman" w:hAnsi="Times New Roman" w:cs="Times New Roman"/>
          <w:sz w:val="24"/>
          <w:szCs w:val="24"/>
        </w:rPr>
        <w:t>unduly privileg</w:t>
      </w:r>
      <w:r w:rsidR="00A86B5C">
        <w:rPr>
          <w:rFonts w:ascii="Times New Roman" w:eastAsia="Times New Roman" w:hAnsi="Times New Roman" w:cs="Times New Roman"/>
          <w:sz w:val="24"/>
          <w:szCs w:val="24"/>
        </w:rPr>
        <w:t xml:space="preserve">ed beings and processes attached to as </w:t>
      </w:r>
      <w:r>
        <w:rPr>
          <w:rFonts w:ascii="Times New Roman" w:eastAsia="Times New Roman" w:hAnsi="Times New Roman" w:cs="Times New Roman"/>
          <w:sz w:val="24"/>
          <w:szCs w:val="24"/>
        </w:rPr>
        <w:t xml:space="preserve">global </w:t>
      </w:r>
      <w:r w:rsidR="00A86B5C">
        <w:rPr>
          <w:rFonts w:ascii="Times New Roman" w:eastAsia="Times New Roman" w:hAnsi="Times New Roman" w:cs="Times New Roman"/>
          <w:sz w:val="24"/>
          <w:szCs w:val="24"/>
        </w:rPr>
        <w:t xml:space="preserve">the only ones with </w:t>
      </w:r>
      <w:r>
        <w:rPr>
          <w:rFonts w:ascii="Times New Roman" w:eastAsia="Times New Roman" w:hAnsi="Times New Roman" w:cs="Times New Roman"/>
          <w:sz w:val="24"/>
          <w:szCs w:val="24"/>
        </w:rPr>
        <w:t xml:space="preserve">agency and power; and the “tendency for researchers to approach scale as a conceptual given” without adequately attending </w:t>
      </w:r>
      <w:r w:rsidR="00A86B5C">
        <w:rPr>
          <w:rFonts w:ascii="Times New Roman" w:eastAsia="Times New Roman" w:hAnsi="Times New Roman" w:cs="Times New Roman"/>
          <w:sz w:val="24"/>
          <w:szCs w:val="24"/>
        </w:rPr>
        <w:t xml:space="preserve">the concept as a second-order </w:t>
      </w:r>
      <w:r>
        <w:rPr>
          <w:rFonts w:ascii="Times New Roman" w:eastAsia="Times New Roman" w:hAnsi="Times New Roman" w:cs="Times New Roman"/>
          <w:sz w:val="24"/>
          <w:szCs w:val="24"/>
        </w:rPr>
        <w:t xml:space="preserve">construction </w:t>
      </w:r>
      <w:r w:rsidR="00A86B5C">
        <w:rPr>
          <w:rFonts w:ascii="Times New Roman" w:eastAsia="Times New Roman" w:hAnsi="Times New Roman" w:cs="Times New Roman"/>
          <w:sz w:val="24"/>
          <w:szCs w:val="24"/>
        </w:rPr>
        <w:t xml:space="preserve">which, when applied, further particular political projects </w:t>
      </w:r>
      <w:r>
        <w:rPr>
          <w:rFonts w:ascii="Times New Roman" w:eastAsia="Times New Roman" w:hAnsi="Times New Roman" w:cs="Times New Roman"/>
          <w:sz w:val="24"/>
          <w:szCs w:val="24"/>
        </w:rPr>
        <w:t>(Jones et al., 2007: 265). As an alternative, Marston et al. (2005) proposed using a “flat ontology” to model socio-spatial</w:t>
      </w:r>
      <w:r w:rsidR="00A86B5C">
        <w:rPr>
          <w:rFonts w:ascii="Times New Roman" w:eastAsia="Times New Roman" w:hAnsi="Times New Roman" w:cs="Times New Roman"/>
          <w:sz w:val="24"/>
          <w:szCs w:val="24"/>
        </w:rPr>
        <w:t>ities</w:t>
      </w:r>
      <w:r>
        <w:rPr>
          <w:rFonts w:ascii="Times New Roman" w:eastAsia="Times New Roman" w:hAnsi="Times New Roman" w:cs="Times New Roman"/>
          <w:sz w:val="24"/>
          <w:szCs w:val="24"/>
        </w:rPr>
        <w:t xml:space="preserve">. Without </w:t>
      </w:r>
      <w:r w:rsidR="00A86B5C">
        <w:rPr>
          <w:rFonts w:ascii="Times New Roman" w:eastAsia="Times New Roman" w:hAnsi="Times New Roman" w:cs="Times New Roman"/>
          <w:sz w:val="24"/>
          <w:szCs w:val="24"/>
        </w:rPr>
        <w:t>pre-</w:t>
      </w:r>
      <w:r>
        <w:rPr>
          <w:rFonts w:ascii="Times New Roman" w:eastAsia="Times New Roman" w:hAnsi="Times New Roman" w:cs="Times New Roman"/>
          <w:sz w:val="24"/>
          <w:szCs w:val="24"/>
        </w:rPr>
        <w:t xml:space="preserve">selecting a center or other orienting characteristics, </w:t>
      </w:r>
      <w:r w:rsidR="00A86B5C">
        <w:rPr>
          <w:rFonts w:ascii="Times New Roman" w:eastAsia="Times New Roman" w:hAnsi="Times New Roman" w:cs="Times New Roman"/>
          <w:sz w:val="24"/>
          <w:szCs w:val="24"/>
        </w:rPr>
        <w:t xml:space="preserve">they proposed considering </w:t>
      </w:r>
      <w:r>
        <w:rPr>
          <w:rFonts w:ascii="Times New Roman" w:eastAsia="Times New Roman" w:hAnsi="Times New Roman" w:cs="Times New Roman"/>
          <w:sz w:val="24"/>
          <w:szCs w:val="24"/>
        </w:rPr>
        <w:t xml:space="preserve">events and sites </w:t>
      </w:r>
      <w:r w:rsidR="00A86B5C">
        <w:rPr>
          <w:rFonts w:ascii="Times New Roman" w:eastAsia="Times New Roman" w:hAnsi="Times New Roman" w:cs="Times New Roman"/>
          <w:sz w:val="24"/>
          <w:szCs w:val="24"/>
        </w:rPr>
        <w:t xml:space="preserve">on their own terms before </w:t>
      </w:r>
      <w:r>
        <w:rPr>
          <w:rFonts w:ascii="Times New Roman" w:eastAsia="Times New Roman" w:hAnsi="Times New Roman" w:cs="Times New Roman"/>
          <w:sz w:val="24"/>
          <w:szCs w:val="24"/>
        </w:rPr>
        <w:t xml:space="preserve">searching for whichever processes, however related, </w:t>
      </w:r>
      <w:r w:rsidR="00A86B5C">
        <w:rPr>
          <w:rFonts w:ascii="Times New Roman" w:eastAsia="Times New Roman" w:hAnsi="Times New Roman" w:cs="Times New Roman"/>
          <w:sz w:val="24"/>
          <w:szCs w:val="24"/>
        </w:rPr>
        <w:t xml:space="preserve">led them to take place </w:t>
      </w:r>
      <w:r>
        <w:rPr>
          <w:rFonts w:ascii="Times New Roman" w:eastAsia="Times New Roman" w:hAnsi="Times New Roman" w:cs="Times New Roman"/>
          <w:sz w:val="24"/>
          <w:szCs w:val="24"/>
        </w:rPr>
        <w:t xml:space="preserve">(Marston et al., 2005). </w:t>
      </w:r>
      <w:r w:rsidR="00A86B5C">
        <w:rPr>
          <w:rFonts w:ascii="Times New Roman" w:eastAsia="Times New Roman" w:hAnsi="Times New Roman" w:cs="Times New Roman"/>
          <w:sz w:val="24"/>
          <w:szCs w:val="24"/>
        </w:rPr>
        <w:t xml:space="preserve">This would allow the specific details of any particular </w:t>
      </w:r>
      <w:r w:rsidR="001C38D0">
        <w:rPr>
          <w:rFonts w:ascii="Times New Roman" w:eastAsia="Times New Roman" w:hAnsi="Times New Roman" w:cs="Times New Roman"/>
          <w:sz w:val="24"/>
          <w:szCs w:val="24"/>
        </w:rPr>
        <w:t>event to</w:t>
      </w:r>
      <w:r w:rsidR="00A86B5C">
        <w:rPr>
          <w:rFonts w:ascii="Times New Roman" w:eastAsia="Times New Roman" w:hAnsi="Times New Roman" w:cs="Times New Roman"/>
          <w:sz w:val="24"/>
          <w:szCs w:val="24"/>
        </w:rPr>
        <w:t xml:space="preserve"> take the lead within scholarly analyses, rather than what they saw as the common problem of fitting research results within hegemonic socio-spatial paradigms. With inbuilt assumptions regarding internal characteristics and cross-scalar dynamics, scale struck them as a concept which obfuscated far more than it revealed</w:t>
      </w:r>
      <w:r w:rsidR="00CE638B">
        <w:rPr>
          <w:rFonts w:ascii="Times New Roman" w:eastAsia="Times New Roman" w:hAnsi="Times New Roman" w:cs="Times New Roman"/>
          <w:sz w:val="24"/>
          <w:szCs w:val="24"/>
        </w:rPr>
        <w:t xml:space="preserve"> and consequently inhibited critical geography’s efforts to advance justice</w:t>
      </w:r>
      <w:r w:rsidR="00A86B5C">
        <w:rPr>
          <w:rFonts w:ascii="Times New Roman" w:eastAsia="Times New Roman" w:hAnsi="Times New Roman" w:cs="Times New Roman"/>
          <w:sz w:val="24"/>
          <w:szCs w:val="24"/>
        </w:rPr>
        <w:t xml:space="preserve">. </w:t>
      </w:r>
    </w:p>
    <w:p w14:paraId="18DE482F" w14:textId="07C72ECC" w:rsidR="008F4D1E" w:rsidRPr="008F4D1E" w:rsidRDefault="008F4D1E" w:rsidP="008F4D1E">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Reasserting Scale</w:t>
      </w:r>
    </w:p>
    <w:p w14:paraId="5CFE5634" w14:textId="33D2C783" w:rsidR="00CE638B"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86B5C">
        <w:rPr>
          <w:rFonts w:ascii="Times New Roman" w:eastAsia="Times New Roman" w:hAnsi="Times New Roman" w:cs="Times New Roman"/>
          <w:sz w:val="24"/>
          <w:szCs w:val="24"/>
        </w:rPr>
        <w:t>Furious debate ensued</w:t>
      </w:r>
      <w:r>
        <w:rPr>
          <w:rFonts w:ascii="Times New Roman" w:eastAsia="Times New Roman" w:hAnsi="Times New Roman" w:cs="Times New Roman"/>
          <w:sz w:val="24"/>
          <w:szCs w:val="24"/>
        </w:rPr>
        <w:t>. During the next few years, geographers and several cross-disciplinary interlocutors vigorously</w:t>
      </w:r>
      <w:r w:rsidR="00CE638B">
        <w:rPr>
          <w:rFonts w:ascii="Times New Roman" w:eastAsia="Times New Roman" w:hAnsi="Times New Roman" w:cs="Times New Roman"/>
          <w:sz w:val="24"/>
          <w:szCs w:val="24"/>
        </w:rPr>
        <w:t xml:space="preserve"> defend scale against its proposed jettisoning</w:t>
      </w:r>
      <w:r>
        <w:rPr>
          <w:rFonts w:ascii="Times New Roman" w:eastAsia="Times New Roman" w:hAnsi="Times New Roman" w:cs="Times New Roman"/>
          <w:sz w:val="24"/>
          <w:szCs w:val="24"/>
        </w:rPr>
        <w:t xml:space="preserve">. </w:t>
      </w:r>
      <w:r w:rsidR="00CE638B">
        <w:rPr>
          <w:rFonts w:ascii="Times New Roman" w:eastAsia="Times New Roman" w:hAnsi="Times New Roman" w:cs="Times New Roman"/>
          <w:sz w:val="24"/>
          <w:szCs w:val="24"/>
        </w:rPr>
        <w:t>To be sure, s</w:t>
      </w:r>
      <w:r>
        <w:rPr>
          <w:rFonts w:ascii="Times New Roman" w:eastAsia="Times New Roman" w:hAnsi="Times New Roman" w:cs="Times New Roman"/>
          <w:sz w:val="24"/>
          <w:szCs w:val="24"/>
        </w:rPr>
        <w:t xml:space="preserve">everal </w:t>
      </w:r>
      <w:r w:rsidR="00CE638B">
        <w:rPr>
          <w:rFonts w:ascii="Times New Roman" w:eastAsia="Times New Roman" w:hAnsi="Times New Roman" w:cs="Times New Roman"/>
          <w:sz w:val="24"/>
          <w:szCs w:val="24"/>
        </w:rPr>
        <w:t xml:space="preserve">commentators </w:t>
      </w:r>
      <w:r>
        <w:rPr>
          <w:rFonts w:ascii="Times New Roman" w:eastAsia="Times New Roman" w:hAnsi="Times New Roman" w:cs="Times New Roman"/>
          <w:sz w:val="24"/>
          <w:szCs w:val="24"/>
        </w:rPr>
        <w:t xml:space="preserve">agreed with Marston et al. (2005) </w:t>
      </w:r>
      <w:r w:rsidR="005705C3">
        <w:rPr>
          <w:rFonts w:ascii="Times New Roman" w:eastAsia="Times New Roman" w:hAnsi="Times New Roman" w:cs="Times New Roman"/>
          <w:sz w:val="24"/>
          <w:szCs w:val="24"/>
        </w:rPr>
        <w:t>on</w:t>
      </w:r>
      <w:r w:rsidR="00CE63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few key points. Chris Collinge (2006), for instance, readily acknowledged that geographers </w:t>
      </w:r>
      <w:r w:rsidR="00CE638B">
        <w:rPr>
          <w:rFonts w:ascii="Times New Roman" w:eastAsia="Times New Roman" w:hAnsi="Times New Roman" w:cs="Times New Roman"/>
          <w:sz w:val="24"/>
          <w:szCs w:val="24"/>
        </w:rPr>
        <w:t xml:space="preserve">at times </w:t>
      </w:r>
      <w:r>
        <w:rPr>
          <w:rFonts w:ascii="Times New Roman" w:eastAsia="Times New Roman" w:hAnsi="Times New Roman" w:cs="Times New Roman"/>
          <w:sz w:val="24"/>
          <w:szCs w:val="24"/>
        </w:rPr>
        <w:t>unduly assum</w:t>
      </w:r>
      <w:r w:rsidR="00CE638B">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the ontological veracity of abstract spatial concepts</w:t>
      </w:r>
      <w:r w:rsidR="00CE638B">
        <w:rPr>
          <w:rFonts w:ascii="Times New Roman" w:eastAsia="Times New Roman" w:hAnsi="Times New Roman" w:cs="Times New Roman"/>
          <w:sz w:val="24"/>
          <w:szCs w:val="24"/>
        </w:rPr>
        <w:t xml:space="preserve">, while </w:t>
      </w:r>
      <w:r>
        <w:rPr>
          <w:rFonts w:ascii="Times New Roman" w:eastAsia="Times New Roman" w:hAnsi="Times New Roman" w:cs="Times New Roman"/>
          <w:sz w:val="24"/>
          <w:szCs w:val="24"/>
        </w:rPr>
        <w:t>Andrew Jonas (2006: 401)</w:t>
      </w:r>
      <w:r w:rsidR="00CE638B">
        <w:rPr>
          <w:rFonts w:ascii="Times New Roman" w:eastAsia="Times New Roman" w:hAnsi="Times New Roman" w:cs="Times New Roman"/>
          <w:sz w:val="24"/>
          <w:szCs w:val="24"/>
        </w:rPr>
        <w:t xml:space="preserve"> accepted epistemic scales’ existence </w:t>
      </w:r>
      <w:r>
        <w:rPr>
          <w:rFonts w:ascii="Times New Roman" w:eastAsia="Times New Roman" w:hAnsi="Times New Roman" w:cs="Times New Roman"/>
          <w:sz w:val="24"/>
          <w:szCs w:val="24"/>
        </w:rPr>
        <w:t>“as heuristic abstractions.” However, Jonas (2006) argued scalar studies</w:t>
      </w:r>
      <w:r w:rsidR="00CE638B">
        <w:rPr>
          <w:rFonts w:ascii="Times New Roman" w:eastAsia="Times New Roman" w:hAnsi="Times New Roman" w:cs="Times New Roman"/>
          <w:sz w:val="24"/>
          <w:szCs w:val="24"/>
        </w:rPr>
        <w:t xml:space="preserve"> already recognized this and had instead, inspired by poststructuralist theories, begun </w:t>
      </w:r>
      <w:r>
        <w:rPr>
          <w:rFonts w:ascii="Times New Roman" w:eastAsia="Times New Roman" w:hAnsi="Times New Roman" w:cs="Times New Roman"/>
          <w:sz w:val="24"/>
          <w:szCs w:val="24"/>
        </w:rPr>
        <w:t>focus</w:t>
      </w:r>
      <w:r w:rsidR="00CE638B">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on the ways </w:t>
      </w:r>
      <w:r w:rsidR="00CE638B">
        <w:rPr>
          <w:rFonts w:ascii="Times New Roman" w:eastAsia="Times New Roman" w:hAnsi="Times New Roman" w:cs="Times New Roman"/>
          <w:sz w:val="24"/>
          <w:szCs w:val="24"/>
        </w:rPr>
        <w:t xml:space="preserve">these </w:t>
      </w:r>
      <w:r>
        <w:rPr>
          <w:rFonts w:ascii="Times New Roman" w:eastAsia="Times New Roman" w:hAnsi="Times New Roman" w:cs="Times New Roman"/>
          <w:sz w:val="24"/>
          <w:szCs w:val="24"/>
        </w:rPr>
        <w:t>abstract</w:t>
      </w:r>
      <w:r w:rsidR="00CE638B">
        <w:rPr>
          <w:rFonts w:ascii="Times New Roman" w:eastAsia="Times New Roman" w:hAnsi="Times New Roman" w:cs="Times New Roman"/>
          <w:sz w:val="24"/>
          <w:szCs w:val="24"/>
        </w:rPr>
        <w:t xml:space="preserve"> heuristics </w:t>
      </w:r>
      <w:r>
        <w:rPr>
          <w:rFonts w:ascii="Times New Roman" w:eastAsia="Times New Roman" w:hAnsi="Times New Roman" w:cs="Times New Roman"/>
          <w:sz w:val="24"/>
          <w:szCs w:val="24"/>
        </w:rPr>
        <w:t>matter</w:t>
      </w:r>
      <w:r w:rsidR="00CE638B">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This becomes evident through studies </w:t>
      </w:r>
      <w:r>
        <w:rPr>
          <w:rFonts w:ascii="Times New Roman" w:eastAsia="Times New Roman" w:hAnsi="Times New Roman" w:cs="Times New Roman"/>
          <w:sz w:val="24"/>
          <w:szCs w:val="24"/>
        </w:rPr>
        <w:lastRenderedPageBreak/>
        <w:t xml:space="preserve">which examine how discursively framing problems and proposed solutions at various scales </w:t>
      </w:r>
      <w:r w:rsidR="00504CE7">
        <w:rPr>
          <w:rFonts w:ascii="Times New Roman" w:eastAsia="Times New Roman" w:hAnsi="Times New Roman" w:cs="Times New Roman"/>
          <w:sz w:val="24"/>
          <w:szCs w:val="24"/>
        </w:rPr>
        <w:t>shape</w:t>
      </w:r>
      <w:r>
        <w:rPr>
          <w:rFonts w:ascii="Times New Roman" w:eastAsia="Times New Roman" w:hAnsi="Times New Roman" w:cs="Times New Roman"/>
          <w:sz w:val="24"/>
          <w:szCs w:val="24"/>
        </w:rPr>
        <w:t xml:space="preserve"> community opinions and thus potential political pathways (Jonas, 2006). For instance, understanding a pollutant as a local, regional, national, or global problem may shift who is deemed legally, ethically, and financially responsible for ameliorating undesired consequences. In attending to such shifts, Jonas (2006) thus contend</w:t>
      </w:r>
      <w:r w:rsidR="00CE638B">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that</w:t>
      </w:r>
      <w:r w:rsidR="00CE638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rather than consider scales as fixed structures, scalar languages and the shifts between various framing can help make the world and relations between various material structures better legible.</w:t>
      </w:r>
      <w:r w:rsidR="00CE638B">
        <w:rPr>
          <w:rFonts w:ascii="Times New Roman" w:eastAsia="Times New Roman" w:hAnsi="Times New Roman" w:cs="Times New Roman"/>
          <w:sz w:val="24"/>
          <w:szCs w:val="24"/>
        </w:rPr>
        <w:t xml:space="preserve"> What remains crucial, however, is that recognizing scale’s epistemic construction does not preclude analyses which directly engage the socio-spatial relations categorized as, known through, and operating at various scales (Jonas, 2006; Leitner and Miller, 2007).</w:t>
      </w:r>
    </w:p>
    <w:p w14:paraId="00000018" w14:textId="5AE64410"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Several respondents further contended that such a more nuanced understanding of scale might have further political utility for precisely the sort of justice-oriented politics Marston et al. desired. Leitner and Miller (2007) suggest</w:t>
      </w:r>
      <w:r w:rsidR="00CE638B">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that social movements must take a multiscalar approach to organizing and advocacy</w:t>
      </w:r>
      <w:r w:rsidR="001C38D0">
        <w:rPr>
          <w:rFonts w:ascii="Times New Roman" w:eastAsia="Times New Roman" w:hAnsi="Times New Roman" w:cs="Times New Roman"/>
          <w:sz w:val="24"/>
          <w:szCs w:val="24"/>
        </w:rPr>
        <w:t xml:space="preserve"> when struggling to achieve their goals</w:t>
      </w:r>
      <w:r>
        <w:rPr>
          <w:rFonts w:ascii="Times New Roman" w:eastAsia="Times New Roman" w:hAnsi="Times New Roman" w:cs="Times New Roman"/>
          <w:sz w:val="24"/>
          <w:szCs w:val="24"/>
        </w:rPr>
        <w:t>. Intervening as an anthropologist, Scott Hoefle (2006</w:t>
      </w:r>
      <w:r w:rsidR="00CE638B">
        <w:rPr>
          <w:rFonts w:ascii="Times New Roman" w:eastAsia="Times New Roman" w:hAnsi="Times New Roman" w:cs="Times New Roman"/>
          <w:sz w:val="24"/>
          <w:szCs w:val="24"/>
        </w:rPr>
        <w:t xml:space="preserve">) offered a similar critique through an empirical case study in the Amazon. Contrasting local craft fishers with an Indigenous social movement, he argued the latter’s embrace of multiscalar organizing permitted it to negotiate governance crises in a manner which ultimately doomed the former’s solely localized efforts (Hoefle, 2006). </w:t>
      </w:r>
      <w:r>
        <w:rPr>
          <w:rFonts w:ascii="Times New Roman" w:eastAsia="Times New Roman" w:hAnsi="Times New Roman" w:cs="Times New Roman"/>
          <w:sz w:val="24"/>
          <w:szCs w:val="24"/>
        </w:rPr>
        <w:t xml:space="preserve">Focusing on </w:t>
      </w:r>
      <w:r w:rsidR="00CE638B">
        <w:rPr>
          <w:rFonts w:ascii="Times New Roman" w:eastAsia="Times New Roman" w:hAnsi="Times New Roman" w:cs="Times New Roman"/>
          <w:sz w:val="24"/>
          <w:szCs w:val="24"/>
        </w:rPr>
        <w:t xml:space="preserve">distinct </w:t>
      </w:r>
      <w:r>
        <w:rPr>
          <w:rFonts w:ascii="Times New Roman" w:eastAsia="Times New Roman" w:hAnsi="Times New Roman" w:cs="Times New Roman"/>
          <w:sz w:val="24"/>
          <w:szCs w:val="24"/>
        </w:rPr>
        <w:t>sites</w:t>
      </w:r>
      <w:r w:rsidR="00CE638B">
        <w:rPr>
          <w:rFonts w:ascii="Times New Roman" w:eastAsia="Times New Roman" w:hAnsi="Times New Roman" w:cs="Times New Roman"/>
          <w:sz w:val="24"/>
          <w:szCs w:val="24"/>
        </w:rPr>
        <w:t xml:space="preserve"> without attention to scalar arrangements</w:t>
      </w:r>
      <w:r>
        <w:rPr>
          <w:rFonts w:ascii="Times New Roman" w:eastAsia="Times New Roman" w:hAnsi="Times New Roman" w:cs="Times New Roman"/>
          <w:sz w:val="24"/>
          <w:szCs w:val="24"/>
        </w:rPr>
        <w:t>, Hoefle (2006) warned, failed to capture underlying complexities</w:t>
      </w:r>
      <w:r w:rsidR="00FF4C1E">
        <w:rPr>
          <w:rFonts w:ascii="Times New Roman" w:eastAsia="Times New Roman" w:hAnsi="Times New Roman" w:cs="Times New Roman"/>
          <w:sz w:val="24"/>
          <w:szCs w:val="24"/>
        </w:rPr>
        <w:t xml:space="preserve"> while inhibiting holistic comparative analyses</w:t>
      </w:r>
      <w:r>
        <w:rPr>
          <w:rFonts w:ascii="Times New Roman" w:eastAsia="Times New Roman" w:hAnsi="Times New Roman" w:cs="Times New Roman"/>
          <w:sz w:val="24"/>
          <w:szCs w:val="24"/>
        </w:rPr>
        <w:t>.</w:t>
      </w:r>
    </w:p>
    <w:p w14:paraId="00000019" w14:textId="6447DD62"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Arturo Escobar (2007)</w:t>
      </w:r>
      <w:r w:rsidR="00EF6F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took a </w:t>
      </w:r>
      <w:r w:rsidR="00EF6FD2">
        <w:rPr>
          <w:rFonts w:ascii="Times New Roman" w:eastAsia="Times New Roman" w:hAnsi="Times New Roman" w:cs="Times New Roman"/>
          <w:sz w:val="24"/>
          <w:szCs w:val="24"/>
        </w:rPr>
        <w:t xml:space="preserve">somewhat </w:t>
      </w:r>
      <w:r>
        <w:rPr>
          <w:rFonts w:ascii="Times New Roman" w:eastAsia="Times New Roman" w:hAnsi="Times New Roman" w:cs="Times New Roman"/>
          <w:sz w:val="24"/>
          <w:szCs w:val="24"/>
        </w:rPr>
        <w:t xml:space="preserve">different view </w:t>
      </w:r>
      <w:r w:rsidR="00EF6FD2">
        <w:rPr>
          <w:rFonts w:ascii="Times New Roman" w:eastAsia="Times New Roman" w:hAnsi="Times New Roman" w:cs="Times New Roman"/>
          <w:sz w:val="24"/>
          <w:szCs w:val="24"/>
        </w:rPr>
        <w:t xml:space="preserve">by largely </w:t>
      </w:r>
      <w:r>
        <w:rPr>
          <w:rFonts w:ascii="Times New Roman" w:eastAsia="Times New Roman" w:hAnsi="Times New Roman" w:cs="Times New Roman"/>
          <w:sz w:val="24"/>
          <w:szCs w:val="24"/>
        </w:rPr>
        <w:t>welcoming Marston et al.’s critique as part of a broader</w:t>
      </w:r>
      <w:r w:rsidR="00EF6FD2">
        <w:rPr>
          <w:rFonts w:ascii="Times New Roman" w:eastAsia="Times New Roman" w:hAnsi="Times New Roman" w:cs="Times New Roman"/>
          <w:sz w:val="24"/>
          <w:szCs w:val="24"/>
        </w:rPr>
        <w:t xml:space="preserve"> theoretical embrace of assemblage ontologies</w:t>
      </w:r>
      <w:r>
        <w:rPr>
          <w:rFonts w:ascii="Times New Roman" w:eastAsia="Times New Roman" w:hAnsi="Times New Roman" w:cs="Times New Roman"/>
          <w:sz w:val="24"/>
          <w:szCs w:val="24"/>
        </w:rPr>
        <w:t>. Rejecting the notion that a whole is</w:t>
      </w:r>
      <w:r w:rsidR="006818F2">
        <w:rPr>
          <w:rFonts w:ascii="Times New Roman" w:eastAsia="Times New Roman" w:hAnsi="Times New Roman" w:cs="Times New Roman"/>
          <w:sz w:val="24"/>
          <w:szCs w:val="24"/>
        </w:rPr>
        <w:t>, and</w:t>
      </w:r>
      <w:r>
        <w:rPr>
          <w:rFonts w:ascii="Times New Roman" w:eastAsia="Times New Roman" w:hAnsi="Times New Roman" w:cs="Times New Roman"/>
          <w:sz w:val="24"/>
          <w:szCs w:val="24"/>
        </w:rPr>
        <w:t xml:space="preserve"> is thus knowable</w:t>
      </w:r>
      <w:r w:rsidR="006818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simply as the sum of its parts, Escobar (2007) </w:t>
      </w:r>
      <w:r>
        <w:rPr>
          <w:rFonts w:ascii="Times New Roman" w:eastAsia="Times New Roman" w:hAnsi="Times New Roman" w:cs="Times New Roman"/>
          <w:sz w:val="24"/>
          <w:szCs w:val="24"/>
        </w:rPr>
        <w:lastRenderedPageBreak/>
        <w:t>stresse</w:t>
      </w:r>
      <w:r w:rsidR="00EF6FD2">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that interactions between such distinct parts also reshape those wholes which they comprise. As such an assemblage of relations repeats, or more accurately is reproduced, it forms an organizational set (Escobar, 2007).</w:t>
      </w:r>
      <w:r w:rsidR="00EF6FD2">
        <w:rPr>
          <w:rFonts w:ascii="Times New Roman" w:eastAsia="Times New Roman" w:hAnsi="Times New Roman" w:cs="Times New Roman"/>
          <w:sz w:val="24"/>
          <w:szCs w:val="24"/>
        </w:rPr>
        <w:t xml:space="preserve"> Yet Escobar (2007) eventually broke from Marston et al. (2005) when he suggested that such assemblages can nevertheless be usefully understood in scalar terms as themselves simultaneously constituting and constituted by other assemblages</w:t>
      </w:r>
      <w:r>
        <w:rPr>
          <w:rFonts w:ascii="Times New Roman" w:eastAsia="Times New Roman" w:hAnsi="Times New Roman" w:cs="Times New Roman"/>
          <w:sz w:val="24"/>
          <w:szCs w:val="24"/>
        </w:rPr>
        <w:t>. Reproducing or transforming broader assemblages necessitate such action within constituent facets, which as Escobar (2007)</w:t>
      </w:r>
      <w:r w:rsidR="00EF6FD2">
        <w:rPr>
          <w:rFonts w:ascii="Times New Roman" w:eastAsia="Times New Roman" w:hAnsi="Times New Roman" w:cs="Times New Roman"/>
          <w:sz w:val="24"/>
          <w:szCs w:val="24"/>
        </w:rPr>
        <w:t xml:space="preserve"> noted further suggested scale’s political utility</w:t>
      </w:r>
      <w:r>
        <w:rPr>
          <w:rFonts w:ascii="Times New Roman" w:eastAsia="Times New Roman" w:hAnsi="Times New Roman" w:cs="Times New Roman"/>
          <w:sz w:val="24"/>
          <w:szCs w:val="24"/>
        </w:rPr>
        <w:t xml:space="preserve">. Escobar (2007) </w:t>
      </w:r>
      <w:r w:rsidR="00EF6FD2">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stresse</w:t>
      </w:r>
      <w:r w:rsidR="00EF6FD2">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that any such notions of scale or interrelations within some assemblage can never be assumed for they always fluctuate, entangling and unfolding as being</w:t>
      </w:r>
      <w:r w:rsidR="007D738F">
        <w:rPr>
          <w:rFonts w:ascii="Times New Roman" w:eastAsia="Times New Roman" w:hAnsi="Times New Roman" w:cs="Times New Roman"/>
          <w:sz w:val="24"/>
          <w:szCs w:val="24"/>
        </w:rPr>
        <w:t>s become</w:t>
      </w:r>
      <w:r>
        <w:rPr>
          <w:rFonts w:ascii="Times New Roman" w:eastAsia="Times New Roman" w:hAnsi="Times New Roman" w:cs="Times New Roman"/>
          <w:sz w:val="24"/>
          <w:szCs w:val="24"/>
        </w:rPr>
        <w:t>.</w:t>
      </w:r>
      <w:r w:rsidR="00EF6FD2">
        <w:rPr>
          <w:rFonts w:ascii="Times New Roman" w:eastAsia="Times New Roman" w:hAnsi="Times New Roman" w:cs="Times New Roman"/>
          <w:sz w:val="24"/>
          <w:szCs w:val="24"/>
        </w:rPr>
        <w:t xml:space="preserve"> As with other criti</w:t>
      </w:r>
      <w:r w:rsidR="007D738F">
        <w:rPr>
          <w:rFonts w:ascii="Times New Roman" w:eastAsia="Times New Roman" w:hAnsi="Times New Roman" w:cs="Times New Roman"/>
          <w:sz w:val="24"/>
          <w:szCs w:val="24"/>
        </w:rPr>
        <w:t>cs</w:t>
      </w:r>
      <w:r w:rsidR="00EF6FD2">
        <w:rPr>
          <w:rFonts w:ascii="Times New Roman" w:eastAsia="Times New Roman" w:hAnsi="Times New Roman" w:cs="Times New Roman"/>
          <w:sz w:val="24"/>
          <w:szCs w:val="24"/>
        </w:rPr>
        <w:t xml:space="preserve">, for Escobar (2007) scale remained crucial </w:t>
      </w:r>
      <w:r w:rsidR="007D738F">
        <w:rPr>
          <w:rFonts w:ascii="Times New Roman" w:eastAsia="Times New Roman" w:hAnsi="Times New Roman" w:cs="Times New Roman"/>
          <w:sz w:val="24"/>
          <w:szCs w:val="24"/>
        </w:rPr>
        <w:t>as</w:t>
      </w:r>
      <w:r w:rsidR="00EF6FD2">
        <w:rPr>
          <w:rFonts w:ascii="Times New Roman" w:eastAsia="Times New Roman" w:hAnsi="Times New Roman" w:cs="Times New Roman"/>
          <w:sz w:val="24"/>
          <w:szCs w:val="24"/>
        </w:rPr>
        <w:t xml:space="preserve"> long as it received adequate definition.</w:t>
      </w:r>
    </w:p>
    <w:p w14:paraId="3E0DF500" w14:textId="168F746E" w:rsidR="00EF6FD2" w:rsidRDefault="00967C1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considering scale as helping reveal “the apparent incongruence of ontological fictions such as the local, urban, national or global,” Adam Moore (2008: 213) extended further to stress the continued political salience of such fictitious concepts. Rather than assemblage theory, he favored Anssi Paasi’s (2004: 537) approach to considering scales as “not ‘concrete’ things but sets of institutionalized practice/discourses” which accumulated somewhat more rigidly than notions of assemblages suggested. Moore (2008) also warned that dismissing scale after revealing it as a scholarly construction while retaining other spatial concepts could easily lead geographers to forget that all their concepts, and indeed their scholarship more broadly, aims not to understand space and spatialities per se but instead to use spatial theory to explain underlying materialities. Like religion, scale can provide a useful </w:t>
      </w:r>
      <w:r w:rsidR="006B57E3">
        <w:rPr>
          <w:rFonts w:ascii="Times New Roman" w:eastAsia="Times New Roman" w:hAnsi="Times New Roman" w:cs="Times New Roman"/>
          <w:sz w:val="24"/>
          <w:szCs w:val="24"/>
        </w:rPr>
        <w:t xml:space="preserve">heuristic </w:t>
      </w:r>
      <w:r>
        <w:rPr>
          <w:rFonts w:ascii="Times New Roman" w:eastAsia="Times New Roman" w:hAnsi="Times New Roman" w:cs="Times New Roman"/>
          <w:sz w:val="24"/>
          <w:szCs w:val="24"/>
        </w:rPr>
        <w:t xml:space="preserve">mechanism for understanding ontological realities with </w:t>
      </w:r>
      <w:r w:rsidR="00CA2690">
        <w:rPr>
          <w:rFonts w:ascii="Times New Roman" w:eastAsia="Times New Roman" w:hAnsi="Times New Roman" w:cs="Times New Roman"/>
          <w:sz w:val="24"/>
          <w:szCs w:val="24"/>
        </w:rPr>
        <w:t>which</w:t>
      </w:r>
      <w:r w:rsidR="006B57E3">
        <w:rPr>
          <w:rFonts w:ascii="Times New Roman" w:eastAsia="Times New Roman" w:hAnsi="Times New Roman" w:cs="Times New Roman"/>
          <w:sz w:val="24"/>
          <w:szCs w:val="24"/>
        </w:rPr>
        <w:t xml:space="preserve"> </w:t>
      </w:r>
      <w:r w:rsidR="00CA2690">
        <w:rPr>
          <w:rFonts w:ascii="Times New Roman" w:eastAsia="Times New Roman" w:hAnsi="Times New Roman" w:cs="Times New Roman"/>
          <w:sz w:val="24"/>
          <w:szCs w:val="24"/>
        </w:rPr>
        <w:t xml:space="preserve">it </w:t>
      </w:r>
      <w:r>
        <w:rPr>
          <w:rFonts w:ascii="Times New Roman" w:eastAsia="Times New Roman" w:hAnsi="Times New Roman" w:cs="Times New Roman"/>
          <w:sz w:val="24"/>
          <w:szCs w:val="24"/>
        </w:rPr>
        <w:t>should not be</w:t>
      </w:r>
      <w:r w:rsidR="006B57E3">
        <w:rPr>
          <w:rFonts w:ascii="Times New Roman" w:eastAsia="Times New Roman" w:hAnsi="Times New Roman" w:cs="Times New Roman"/>
          <w:sz w:val="24"/>
          <w:szCs w:val="24"/>
        </w:rPr>
        <w:t xml:space="preserve"> conflated</w:t>
      </w:r>
      <w:r>
        <w:rPr>
          <w:rFonts w:ascii="Times New Roman" w:eastAsia="Times New Roman" w:hAnsi="Times New Roman" w:cs="Times New Roman"/>
          <w:sz w:val="24"/>
          <w:szCs w:val="24"/>
        </w:rPr>
        <w:t>.</w:t>
      </w:r>
    </w:p>
    <w:p w14:paraId="0000001B" w14:textId="4C6F48EE" w:rsidR="00A55AE0" w:rsidRDefault="00EF6FD2">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Seeking to weave these various strands together, </w:t>
      </w:r>
      <w:r w:rsidR="00BB52FE">
        <w:rPr>
          <w:rFonts w:ascii="Times New Roman" w:eastAsia="Times New Roman" w:hAnsi="Times New Roman" w:cs="Times New Roman"/>
          <w:sz w:val="24"/>
          <w:szCs w:val="24"/>
        </w:rPr>
        <w:t xml:space="preserve">geographers </w:t>
      </w:r>
      <w:r w:rsidR="00967C16">
        <w:rPr>
          <w:rFonts w:ascii="Times New Roman" w:eastAsia="Times New Roman" w:hAnsi="Times New Roman" w:cs="Times New Roman"/>
          <w:sz w:val="24"/>
          <w:szCs w:val="24"/>
        </w:rPr>
        <w:t xml:space="preserve">began arguing that comprehensive methodologies could simultaneously trace scale’s theoretical construction, its </w:t>
      </w:r>
      <w:r w:rsidR="00967C16">
        <w:rPr>
          <w:rFonts w:ascii="Times New Roman" w:eastAsia="Times New Roman" w:hAnsi="Times New Roman" w:cs="Times New Roman"/>
          <w:sz w:val="24"/>
          <w:szCs w:val="24"/>
        </w:rPr>
        <w:lastRenderedPageBreak/>
        <w:t>epistemic consequences, and the underlying sets of material relations which came to be known as scale (R</w:t>
      </w:r>
      <w:r>
        <w:rPr>
          <w:rFonts w:ascii="Times New Roman" w:eastAsia="Times New Roman" w:hAnsi="Times New Roman" w:cs="Times New Roman"/>
          <w:sz w:val="24"/>
          <w:szCs w:val="24"/>
        </w:rPr>
        <w:t xml:space="preserve">angan and Kull, 2009; MacKinnon, 2010). </w:t>
      </w:r>
      <w:r w:rsidR="00967C16">
        <w:rPr>
          <w:rFonts w:ascii="Times New Roman" w:eastAsia="Times New Roman" w:hAnsi="Times New Roman" w:cs="Times New Roman"/>
          <w:sz w:val="24"/>
          <w:szCs w:val="24"/>
        </w:rPr>
        <w:t xml:space="preserve">Further important was that these underlying sets of scaled materialities themselves did not stem </w:t>
      </w:r>
      <w:r>
        <w:rPr>
          <w:rFonts w:ascii="Times New Roman" w:eastAsia="Times New Roman" w:hAnsi="Times New Roman" w:cs="Times New Roman"/>
          <w:sz w:val="24"/>
          <w:szCs w:val="24"/>
        </w:rPr>
        <w:t xml:space="preserve">from presocial origins </w:t>
      </w:r>
      <w:r w:rsidR="00967C16">
        <w:rPr>
          <w:rFonts w:ascii="Times New Roman" w:eastAsia="Times New Roman" w:hAnsi="Times New Roman" w:cs="Times New Roman"/>
          <w:sz w:val="24"/>
          <w:szCs w:val="24"/>
        </w:rPr>
        <w:t xml:space="preserve">but instead were </w:t>
      </w:r>
      <w:r>
        <w:rPr>
          <w:rFonts w:ascii="Times New Roman" w:eastAsia="Times New Roman" w:hAnsi="Times New Roman" w:cs="Times New Roman"/>
          <w:sz w:val="24"/>
          <w:szCs w:val="24"/>
        </w:rPr>
        <w:t xml:space="preserve">echoes of prior social relations which remain politically influential (MacKinnon, 2010). Once scales are made, they have effects which are not solely discursive. Such efforts need not diverge from attention to scale’s epistemic politics but instead provide a further angle for appreciating the strategies and techniques involved in political struggles (McCarthy, 2005; MacKinnon, 2010). After all, numerous instances exist where “actors behave as though scales exist” such claims </w:t>
      </w:r>
      <w:r w:rsidR="007D738F">
        <w:rPr>
          <w:rFonts w:ascii="Times New Roman" w:eastAsia="Times New Roman" w:hAnsi="Times New Roman" w:cs="Times New Roman"/>
          <w:sz w:val="24"/>
          <w:szCs w:val="24"/>
        </w:rPr>
        <w:t xml:space="preserve">being </w:t>
      </w:r>
      <w:r>
        <w:rPr>
          <w:rFonts w:ascii="Times New Roman" w:eastAsia="Times New Roman" w:hAnsi="Times New Roman" w:cs="Times New Roman"/>
          <w:sz w:val="24"/>
          <w:szCs w:val="24"/>
        </w:rPr>
        <w:t>fiction</w:t>
      </w:r>
      <w:r w:rsidR="007D738F">
        <w:rPr>
          <w:rFonts w:ascii="Times New Roman" w:eastAsia="Times New Roman" w:hAnsi="Times New Roman" w:cs="Times New Roman"/>
          <w:sz w:val="24"/>
          <w:szCs w:val="24"/>
        </w:rPr>
        <w:t>al</w:t>
      </w:r>
      <w:r>
        <w:rPr>
          <w:rFonts w:ascii="Times New Roman" w:eastAsia="Times New Roman" w:hAnsi="Times New Roman" w:cs="Times New Roman"/>
          <w:sz w:val="24"/>
          <w:szCs w:val="24"/>
        </w:rPr>
        <w:t xml:space="preserve"> (Cohen and McCarthy, 2015: 4).</w:t>
      </w:r>
    </w:p>
    <w:p w14:paraId="0000001C" w14:textId="5D952328" w:rsidR="00A55AE0" w:rsidRDefault="00967C1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reflections also led to greater awareness that discursive and material rescalings served as important mechanisms for socio-ecological governance (Bridge and Perreault, 2009). </w:t>
      </w:r>
      <w:r w:rsidR="007D738F">
        <w:rPr>
          <w:rFonts w:ascii="Times New Roman" w:eastAsia="Times New Roman" w:hAnsi="Times New Roman" w:cs="Times New Roman"/>
          <w:sz w:val="24"/>
          <w:szCs w:val="24"/>
        </w:rPr>
        <w:t xml:space="preserve">Such rescaling </w:t>
      </w:r>
      <w:r>
        <w:rPr>
          <w:rFonts w:ascii="Times New Roman" w:eastAsia="Times New Roman" w:hAnsi="Times New Roman" w:cs="Times New Roman"/>
          <w:sz w:val="24"/>
          <w:szCs w:val="24"/>
        </w:rPr>
        <w:t xml:space="preserve">can occur in various directions, whether moving down to the local, up toward inter-state institutions, </w:t>
      </w:r>
      <w:r w:rsidR="007D738F">
        <w:rPr>
          <w:rFonts w:ascii="Times New Roman" w:eastAsia="Times New Roman" w:hAnsi="Times New Roman" w:cs="Times New Roman"/>
          <w:sz w:val="24"/>
          <w:szCs w:val="24"/>
        </w:rPr>
        <w:t xml:space="preserve">outward into alternative </w:t>
      </w:r>
      <w:r>
        <w:rPr>
          <w:rFonts w:ascii="Times New Roman" w:eastAsia="Times New Roman" w:hAnsi="Times New Roman" w:cs="Times New Roman"/>
          <w:sz w:val="24"/>
          <w:szCs w:val="24"/>
        </w:rPr>
        <w:t xml:space="preserve">decision-making bodies, or by articulating entirely new scales (Cohen and Bakker, 2014). Research focused on such processes provided important insights, such as when Alice Cohen and Karen Bakker (2014) advanced the concept of “eco-scalar fix” as a technique by which particularly neoliberal capital could elude efforts to exert social control by advancing naturalistic claims. Their empirical work in Alberta, Canada, revealed </w:t>
      </w:r>
      <w:r w:rsidR="007D738F">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 xml:space="preserve">watershed-scaled governance effectively </w:t>
      </w:r>
      <w:r w:rsidR="007D738F">
        <w:rPr>
          <w:rFonts w:ascii="Times New Roman" w:eastAsia="Times New Roman" w:hAnsi="Times New Roman" w:cs="Times New Roman"/>
          <w:sz w:val="24"/>
          <w:szCs w:val="24"/>
        </w:rPr>
        <w:t xml:space="preserve">subverted </w:t>
      </w:r>
      <w:r>
        <w:rPr>
          <w:rFonts w:ascii="Times New Roman" w:eastAsia="Times New Roman" w:hAnsi="Times New Roman" w:cs="Times New Roman"/>
          <w:sz w:val="24"/>
          <w:szCs w:val="24"/>
        </w:rPr>
        <w:t>provincial and municipal government</w:t>
      </w:r>
      <w:r w:rsidR="007D738F">
        <w:rPr>
          <w:rFonts w:ascii="Times New Roman" w:eastAsia="Times New Roman" w:hAnsi="Times New Roman" w:cs="Times New Roman"/>
          <w:sz w:val="24"/>
          <w:szCs w:val="24"/>
        </w:rPr>
        <w:t xml:space="preserve"> regulation </w:t>
      </w:r>
      <w:r>
        <w:rPr>
          <w:rFonts w:ascii="Times New Roman" w:eastAsia="Times New Roman" w:hAnsi="Times New Roman" w:cs="Times New Roman"/>
          <w:sz w:val="24"/>
          <w:szCs w:val="24"/>
        </w:rPr>
        <w:t>(see also Cohen, 2012). Such rescaling efforts have been particularly pronounced with regard to climate change</w:t>
      </w:r>
      <w:r w:rsidR="007D73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D738F">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 xml:space="preserve">actors </w:t>
      </w:r>
      <w:r w:rsidR="007D738F">
        <w:rPr>
          <w:rFonts w:ascii="Times New Roman" w:eastAsia="Times New Roman" w:hAnsi="Times New Roman" w:cs="Times New Roman"/>
          <w:sz w:val="24"/>
          <w:szCs w:val="24"/>
        </w:rPr>
        <w:t>benefiting from socio-ecological injustices</w:t>
      </w:r>
      <w:r>
        <w:rPr>
          <w:rFonts w:ascii="Times New Roman" w:eastAsia="Times New Roman" w:hAnsi="Times New Roman" w:cs="Times New Roman"/>
          <w:sz w:val="24"/>
          <w:szCs w:val="24"/>
        </w:rPr>
        <w:t xml:space="preserve"> </w:t>
      </w:r>
      <w:r w:rsidR="007D738F">
        <w:rPr>
          <w:rFonts w:ascii="Times New Roman" w:eastAsia="Times New Roman" w:hAnsi="Times New Roman" w:cs="Times New Roman"/>
          <w:sz w:val="24"/>
          <w:szCs w:val="24"/>
        </w:rPr>
        <w:t xml:space="preserve">have in recent decades frequently sought to frame problems as best dealt with as a scale other than that of whichever regulatory body attempted to intervene </w:t>
      </w:r>
      <w:r>
        <w:rPr>
          <w:rFonts w:ascii="Times New Roman" w:eastAsia="Times New Roman" w:hAnsi="Times New Roman" w:cs="Times New Roman"/>
          <w:sz w:val="24"/>
          <w:szCs w:val="24"/>
        </w:rPr>
        <w:t>(Cohen and McCarthy, 2015).</w:t>
      </w:r>
    </w:p>
    <w:p w14:paraId="0000001D" w14:textId="48D7673D" w:rsidR="00A55A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More recently, geographers drawing from the discipline’s long-marginalized humanistic currents have also argued for the continued utility of scale. Focused primarily on individual </w:t>
      </w:r>
      <w:r w:rsidR="001C38D0">
        <w:rPr>
          <w:rFonts w:ascii="Times New Roman" w:eastAsia="Times New Roman" w:hAnsi="Times New Roman" w:cs="Times New Roman"/>
          <w:sz w:val="24"/>
          <w:szCs w:val="24"/>
        </w:rPr>
        <w:t>phenomenology</w:t>
      </w:r>
      <w:r>
        <w:rPr>
          <w:rFonts w:ascii="Times New Roman" w:eastAsia="Times New Roman" w:hAnsi="Times New Roman" w:cs="Times New Roman"/>
          <w:sz w:val="24"/>
          <w:szCs w:val="24"/>
        </w:rPr>
        <w:t xml:space="preserve">, scholars such as Benjamin Linder (2022) have argued that scale has not merely intellectual facets but is also something sensed by bodies. In turning toward the COVID-19 pandemic, Linder (2022: 75, emphasis original) suggests that being confined to home spaces produced not merely new understandings of those specific and particular places but also resulted in new notions of home in general terms: “it was not about </w:t>
      </w:r>
      <w:r>
        <w:rPr>
          <w:rFonts w:ascii="Times New Roman" w:eastAsia="Times New Roman" w:hAnsi="Times New Roman" w:cs="Times New Roman"/>
          <w:i/>
          <w:sz w:val="24"/>
          <w:szCs w:val="24"/>
        </w:rPr>
        <w:t xml:space="preserve">my </w:t>
      </w:r>
      <w:r>
        <w:rPr>
          <w:rFonts w:ascii="Times New Roman" w:eastAsia="Times New Roman" w:hAnsi="Times New Roman" w:cs="Times New Roman"/>
          <w:sz w:val="24"/>
          <w:szCs w:val="24"/>
        </w:rPr>
        <w:t xml:space="preserve">home or </w:t>
      </w:r>
      <w:r>
        <w:rPr>
          <w:rFonts w:ascii="Times New Roman" w:eastAsia="Times New Roman" w:hAnsi="Times New Roman" w:cs="Times New Roman"/>
          <w:i/>
          <w:sz w:val="24"/>
          <w:szCs w:val="24"/>
        </w:rPr>
        <w:t xml:space="preserve">your </w:t>
      </w:r>
      <w:r>
        <w:rPr>
          <w:rFonts w:ascii="Times New Roman" w:eastAsia="Times New Roman" w:hAnsi="Times New Roman" w:cs="Times New Roman"/>
          <w:sz w:val="24"/>
          <w:szCs w:val="24"/>
        </w:rPr>
        <w:t xml:space="preserve">home, but </w:t>
      </w:r>
      <w:r>
        <w:rPr>
          <w:rFonts w:ascii="Times New Roman" w:eastAsia="Times New Roman" w:hAnsi="Times New Roman" w:cs="Times New Roman"/>
          <w:i/>
          <w:sz w:val="24"/>
          <w:szCs w:val="24"/>
        </w:rPr>
        <w:t xml:space="preserve">the </w:t>
      </w:r>
      <w:r>
        <w:rPr>
          <w:rFonts w:ascii="Times New Roman" w:eastAsia="Times New Roman" w:hAnsi="Times New Roman" w:cs="Times New Roman"/>
          <w:sz w:val="24"/>
          <w:szCs w:val="24"/>
        </w:rPr>
        <w:t>home.” Yet what “</w:t>
      </w:r>
      <w:r>
        <w:rPr>
          <w:rFonts w:ascii="Times New Roman" w:eastAsia="Times New Roman" w:hAnsi="Times New Roman" w:cs="Times New Roman"/>
          <w:i/>
          <w:sz w:val="24"/>
          <w:szCs w:val="24"/>
        </w:rPr>
        <w:t xml:space="preserve">the </w:t>
      </w:r>
      <w:r>
        <w:rPr>
          <w:rFonts w:ascii="Times New Roman" w:eastAsia="Times New Roman" w:hAnsi="Times New Roman" w:cs="Times New Roman"/>
          <w:sz w:val="24"/>
          <w:szCs w:val="24"/>
        </w:rPr>
        <w:t xml:space="preserve">home” was varied substantially depending upon one’s spatial location. Many living in dense cities or shoebox-sized rooms may have felt stifled, trapped, and imprisoned (Linder, 2022). Such feelings in turn have the potential to engender resentment and anger toward those actors </w:t>
      </w:r>
      <w:r w:rsidR="00294C6F">
        <w:rPr>
          <w:rFonts w:ascii="Times New Roman" w:eastAsia="Times New Roman" w:hAnsi="Times New Roman" w:cs="Times New Roman"/>
          <w:sz w:val="24"/>
          <w:szCs w:val="24"/>
        </w:rPr>
        <w:t xml:space="preserve">held </w:t>
      </w:r>
      <w:r>
        <w:rPr>
          <w:rFonts w:ascii="Times New Roman" w:eastAsia="Times New Roman" w:hAnsi="Times New Roman" w:cs="Times New Roman"/>
          <w:sz w:val="24"/>
          <w:szCs w:val="24"/>
        </w:rPr>
        <w:t>responsible for inducing captivity. Cities and the urban, Linder (2022) argues, similarly felt different</w:t>
      </w:r>
      <w:r w:rsidR="006818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people in turn began feeling differently about them.</w:t>
      </w:r>
    </w:p>
    <w:p w14:paraId="62B1614C" w14:textId="333C7068" w:rsidR="008F4D1E" w:rsidRPr="008F4D1E" w:rsidRDefault="008F4D1E" w:rsidP="008F4D1E">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From Scale to Multiscalarity</w:t>
      </w:r>
    </w:p>
    <w:p w14:paraId="0000001E" w14:textId="7A592BC4" w:rsidR="00A55AE0" w:rsidRDefault="0000000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sidR="00B26146">
        <w:rPr>
          <w:rFonts w:ascii="Times New Roman" w:eastAsia="Times New Roman" w:hAnsi="Times New Roman" w:cs="Times New Roman"/>
          <w:sz w:val="24"/>
          <w:szCs w:val="24"/>
        </w:rPr>
        <w:t xml:space="preserve">Such </w:t>
      </w:r>
      <w:r w:rsidR="008F4D1E">
        <w:rPr>
          <w:rFonts w:ascii="Times New Roman" w:eastAsia="Times New Roman" w:hAnsi="Times New Roman" w:cs="Times New Roman"/>
          <w:sz w:val="24"/>
          <w:szCs w:val="24"/>
        </w:rPr>
        <w:t>responses</w:t>
      </w:r>
      <w:r w:rsidR="00E50134">
        <w:rPr>
          <w:rFonts w:ascii="Times New Roman" w:eastAsia="Times New Roman" w:hAnsi="Times New Roman" w:cs="Times New Roman"/>
          <w:sz w:val="24"/>
          <w:szCs w:val="24"/>
        </w:rPr>
        <w:t xml:space="preserve"> helped </w:t>
      </w:r>
      <w:r>
        <w:rPr>
          <w:rFonts w:ascii="Times New Roman" w:eastAsia="Times New Roman" w:hAnsi="Times New Roman" w:cs="Times New Roman"/>
          <w:sz w:val="24"/>
          <w:szCs w:val="24"/>
        </w:rPr>
        <w:t>scale survive</w:t>
      </w:r>
      <w:r w:rsidR="00E50134">
        <w:rPr>
          <w:rFonts w:ascii="Times New Roman" w:eastAsia="Times New Roman" w:hAnsi="Times New Roman" w:cs="Times New Roman"/>
          <w:sz w:val="24"/>
          <w:szCs w:val="24"/>
        </w:rPr>
        <w:t xml:space="preserve"> as</w:t>
      </w:r>
      <w:r w:rsidR="00E65F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geographers </w:t>
      </w:r>
      <w:r w:rsidR="007D738F">
        <w:rPr>
          <w:rFonts w:ascii="Times New Roman" w:eastAsia="Times New Roman" w:hAnsi="Times New Roman" w:cs="Times New Roman"/>
          <w:sz w:val="24"/>
          <w:szCs w:val="24"/>
        </w:rPr>
        <w:t>added nuance and complexity</w:t>
      </w:r>
      <w:r w:rsidR="00E65F00">
        <w:rPr>
          <w:rFonts w:ascii="Times New Roman" w:eastAsia="Times New Roman" w:hAnsi="Times New Roman" w:cs="Times New Roman"/>
          <w:sz w:val="24"/>
          <w:szCs w:val="24"/>
        </w:rPr>
        <w:t xml:space="preserve"> instead of abandoning the concept</w:t>
      </w:r>
      <w:r w:rsidR="007D738F">
        <w:rPr>
          <w:rFonts w:ascii="Times New Roman" w:eastAsia="Times New Roman" w:hAnsi="Times New Roman" w:cs="Times New Roman"/>
          <w:sz w:val="24"/>
          <w:szCs w:val="24"/>
        </w:rPr>
        <w:t>. Though still debated, geographers today generally agree about a few of scale’s key facets</w:t>
      </w:r>
      <w:r>
        <w:rPr>
          <w:rFonts w:ascii="Times New Roman" w:eastAsia="Times New Roman" w:hAnsi="Times New Roman" w:cs="Times New Roman"/>
          <w:sz w:val="24"/>
          <w:szCs w:val="24"/>
        </w:rPr>
        <w:t xml:space="preserve">. Particularly when understood as </w:t>
      </w:r>
      <w:r w:rsidR="007D738F">
        <w:rPr>
          <w:rFonts w:ascii="Times New Roman" w:eastAsia="Times New Roman" w:hAnsi="Times New Roman" w:cs="Times New Roman"/>
          <w:sz w:val="24"/>
          <w:szCs w:val="24"/>
        </w:rPr>
        <w:t xml:space="preserve">a networked </w:t>
      </w:r>
      <w:r>
        <w:rPr>
          <w:rFonts w:ascii="Times New Roman" w:eastAsia="Times New Roman" w:hAnsi="Times New Roman" w:cs="Times New Roman"/>
          <w:sz w:val="24"/>
          <w:szCs w:val="24"/>
        </w:rPr>
        <w:t>assemblage</w:t>
      </w:r>
      <w:r w:rsidR="007D73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scale </w:t>
      </w:r>
      <w:r w:rsidR="007D738F">
        <w:rPr>
          <w:rFonts w:ascii="Times New Roman" w:eastAsia="Times New Roman" w:hAnsi="Times New Roman" w:cs="Times New Roman"/>
          <w:sz w:val="24"/>
          <w:szCs w:val="24"/>
        </w:rPr>
        <w:t xml:space="preserve">offers a useful way to understand entanglements between distinct socio-spatialities. Scholars interested in scale have since articulated their central project </w:t>
      </w:r>
      <w:r>
        <w:rPr>
          <w:rFonts w:ascii="Times New Roman" w:eastAsia="Times New Roman" w:hAnsi="Times New Roman" w:cs="Times New Roman"/>
          <w:sz w:val="24"/>
          <w:szCs w:val="24"/>
        </w:rPr>
        <w:t>in primarily epistemological rather than ontological terms</w:t>
      </w:r>
      <w:r w:rsidR="007D738F">
        <w:rPr>
          <w:rFonts w:ascii="Times New Roman" w:eastAsia="Times New Roman" w:hAnsi="Times New Roman" w:cs="Times New Roman"/>
          <w:sz w:val="24"/>
          <w:szCs w:val="24"/>
        </w:rPr>
        <w:t xml:space="preserve"> so</w:t>
      </w:r>
      <w:r>
        <w:rPr>
          <w:rFonts w:ascii="Times New Roman" w:eastAsia="Times New Roman" w:hAnsi="Times New Roman" w:cs="Times New Roman"/>
          <w:sz w:val="24"/>
          <w:szCs w:val="24"/>
        </w:rPr>
        <w:t xml:space="preserve"> the construction of scales</w:t>
      </w:r>
      <w:r w:rsidR="007D738F">
        <w:rPr>
          <w:rFonts w:ascii="Times New Roman" w:eastAsia="Times New Roman" w:hAnsi="Times New Roman" w:cs="Times New Roman"/>
          <w:sz w:val="24"/>
          <w:szCs w:val="24"/>
        </w:rPr>
        <w:t xml:space="preserve"> and their effects</w:t>
      </w:r>
      <w:r>
        <w:rPr>
          <w:rFonts w:ascii="Times New Roman" w:eastAsia="Times New Roman" w:hAnsi="Times New Roman" w:cs="Times New Roman"/>
          <w:sz w:val="24"/>
          <w:szCs w:val="24"/>
        </w:rPr>
        <w:t xml:space="preserve">, rather than scale per se, became </w:t>
      </w:r>
      <w:r w:rsidR="007D738F">
        <w:rPr>
          <w:rFonts w:ascii="Times New Roman" w:eastAsia="Times New Roman" w:hAnsi="Times New Roman" w:cs="Times New Roman"/>
          <w:sz w:val="24"/>
          <w:szCs w:val="24"/>
        </w:rPr>
        <w:t xml:space="preserve">the central focus </w:t>
      </w:r>
      <w:r>
        <w:rPr>
          <w:rFonts w:ascii="Times New Roman" w:eastAsia="Times New Roman" w:hAnsi="Times New Roman" w:cs="Times New Roman"/>
          <w:sz w:val="24"/>
          <w:szCs w:val="24"/>
        </w:rPr>
        <w:t xml:space="preserve">(Neumann, 2009; Ruddell and Wentz, 2009; Blakey, 2021). Such a framework understands scale as a heuristic concept useful for understanding the more-than-human world, rather than </w:t>
      </w:r>
      <w:r w:rsidR="001C38D0">
        <w:rPr>
          <w:rFonts w:ascii="Times New Roman" w:eastAsia="Times New Roman" w:hAnsi="Times New Roman" w:cs="Times New Roman"/>
          <w:sz w:val="24"/>
          <w:szCs w:val="24"/>
        </w:rPr>
        <w:t>something</w:t>
      </w:r>
      <w:r>
        <w:rPr>
          <w:rFonts w:ascii="Times New Roman" w:eastAsia="Times New Roman" w:hAnsi="Times New Roman" w:cs="Times New Roman"/>
          <w:sz w:val="24"/>
          <w:szCs w:val="24"/>
        </w:rPr>
        <w:t xml:space="preserve"> which inherently exists. Some geographic theorists might even adopt the language Tim Cresswell (2019: 166) uses when defining place and present scale as a “necessary </w:t>
      </w:r>
      <w:r>
        <w:rPr>
          <w:rFonts w:ascii="Times New Roman" w:eastAsia="Times New Roman" w:hAnsi="Times New Roman" w:cs="Times New Roman"/>
          <w:sz w:val="24"/>
          <w:szCs w:val="24"/>
        </w:rPr>
        <w:lastRenderedPageBreak/>
        <w:t>social construction” without which geographic knowledge is impossible (ex. Sayre, 2005; Hoefle, 2006; Linder, 2022</w:t>
      </w:r>
      <w:r w:rsidR="007D738F">
        <w:rPr>
          <w:rFonts w:ascii="Times New Roman" w:eastAsia="Times New Roman" w:hAnsi="Times New Roman" w:cs="Times New Roman"/>
          <w:sz w:val="24"/>
          <w:szCs w:val="24"/>
        </w:rPr>
        <w:t>). Though others following Marston et al. would reject such a view,</w:t>
      </w:r>
      <w:r>
        <w:rPr>
          <w:rFonts w:ascii="Times New Roman" w:eastAsia="Times New Roman" w:hAnsi="Times New Roman" w:cs="Times New Roman"/>
          <w:sz w:val="24"/>
          <w:szCs w:val="24"/>
        </w:rPr>
        <w:t xml:space="preserve"> all would </w:t>
      </w:r>
      <w:r w:rsidR="007D738F">
        <w:rPr>
          <w:rFonts w:ascii="Times New Roman" w:eastAsia="Times New Roman" w:hAnsi="Times New Roman" w:cs="Times New Roman"/>
          <w:sz w:val="24"/>
          <w:szCs w:val="24"/>
        </w:rPr>
        <w:t xml:space="preserve">nevertheless </w:t>
      </w:r>
      <w:r>
        <w:rPr>
          <w:rFonts w:ascii="Times New Roman" w:eastAsia="Times New Roman" w:hAnsi="Times New Roman" w:cs="Times New Roman"/>
          <w:sz w:val="24"/>
          <w:szCs w:val="24"/>
        </w:rPr>
        <w:t>agree</w:t>
      </w:r>
      <w:r w:rsidR="007D73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that an analyst’s choice to select one or another scale will shape a study’s results</w:t>
      </w:r>
      <w:r w:rsidR="007D738F">
        <w:rPr>
          <w:rFonts w:ascii="Times New Roman" w:eastAsia="Times New Roman" w:hAnsi="Times New Roman" w:cs="Times New Roman"/>
          <w:sz w:val="24"/>
          <w:szCs w:val="24"/>
        </w:rPr>
        <w:t xml:space="preserve"> and must therefore be central when planning research</w:t>
      </w:r>
      <w:r>
        <w:rPr>
          <w:rFonts w:ascii="Times New Roman" w:eastAsia="Times New Roman" w:hAnsi="Times New Roman" w:cs="Times New Roman"/>
          <w:sz w:val="24"/>
          <w:szCs w:val="24"/>
        </w:rPr>
        <w:t xml:space="preserve">. Holistic understanding thus requires multiscalar analyses, examining how actors articulate scales not in vacuums but vis-a-vis one another. Alongside efforts to understand sites, events, objects, and beings in terms of various sets of entangled assemblages, critically attending to scales thus also requires focusing on who, when, where, and why (re)produces scales, </w:t>
      </w:r>
      <w:r w:rsidR="007D738F">
        <w:rPr>
          <w:rFonts w:ascii="Times New Roman" w:eastAsia="Times New Roman" w:hAnsi="Times New Roman" w:cs="Times New Roman"/>
          <w:sz w:val="24"/>
          <w:szCs w:val="24"/>
        </w:rPr>
        <w:t xml:space="preserve">alongside </w:t>
      </w:r>
      <w:r>
        <w:rPr>
          <w:rFonts w:ascii="Times New Roman" w:eastAsia="Times New Roman" w:hAnsi="Times New Roman" w:cs="Times New Roman"/>
          <w:sz w:val="24"/>
          <w:szCs w:val="24"/>
        </w:rPr>
        <w:t>the effects of their efforts. Put succinctly, considering multiple scales allows scholars to recognize “the co-existence of multiple spatialities”</w:t>
      </w:r>
      <w:r w:rsidR="007D738F">
        <w:rPr>
          <w:rFonts w:ascii="Times New Roman" w:eastAsia="Times New Roman" w:hAnsi="Times New Roman" w:cs="Times New Roman"/>
          <w:sz w:val="24"/>
          <w:szCs w:val="24"/>
        </w:rPr>
        <w:t xml:space="preserve"> which entwine with one another</w:t>
      </w:r>
      <w:r>
        <w:rPr>
          <w:rFonts w:ascii="Times New Roman" w:eastAsia="Times New Roman" w:hAnsi="Times New Roman" w:cs="Times New Roman"/>
          <w:sz w:val="24"/>
          <w:szCs w:val="24"/>
        </w:rPr>
        <w:t xml:space="preserve"> (MacKinnon, 2010: 22).</w:t>
      </w:r>
      <w:r w:rsidR="00BB52FE">
        <w:rPr>
          <w:rFonts w:ascii="Times New Roman" w:eastAsia="Times New Roman" w:hAnsi="Times New Roman" w:cs="Times New Roman"/>
          <w:sz w:val="24"/>
          <w:szCs w:val="24"/>
        </w:rPr>
        <w:t xml:space="preserve"> Though not </w:t>
      </w:r>
      <w:r w:rsidR="00E50134">
        <w:rPr>
          <w:rFonts w:ascii="Times New Roman" w:eastAsia="Times New Roman" w:hAnsi="Times New Roman" w:cs="Times New Roman"/>
          <w:sz w:val="24"/>
          <w:szCs w:val="24"/>
        </w:rPr>
        <w:t xml:space="preserve">often </w:t>
      </w:r>
      <w:r w:rsidR="00BB52FE">
        <w:rPr>
          <w:rFonts w:ascii="Times New Roman" w:eastAsia="Times New Roman" w:hAnsi="Times New Roman" w:cs="Times New Roman"/>
          <w:sz w:val="24"/>
          <w:szCs w:val="24"/>
        </w:rPr>
        <w:t xml:space="preserve">engaged due to geography’s general </w:t>
      </w:r>
      <w:r w:rsidR="00E50134">
        <w:rPr>
          <w:rFonts w:ascii="Times New Roman" w:eastAsia="Times New Roman" w:hAnsi="Times New Roman" w:cs="Times New Roman"/>
          <w:sz w:val="24"/>
          <w:szCs w:val="24"/>
        </w:rPr>
        <w:t xml:space="preserve">oversight </w:t>
      </w:r>
      <w:r w:rsidR="00BB52FE">
        <w:rPr>
          <w:rFonts w:ascii="Times New Roman" w:eastAsia="Times New Roman" w:hAnsi="Times New Roman" w:cs="Times New Roman"/>
          <w:sz w:val="24"/>
          <w:szCs w:val="24"/>
        </w:rPr>
        <w:t xml:space="preserve">of religion, religious institutions, organizations, and </w:t>
      </w:r>
      <w:r w:rsidR="00E50134">
        <w:rPr>
          <w:rFonts w:ascii="Times New Roman" w:eastAsia="Times New Roman" w:hAnsi="Times New Roman" w:cs="Times New Roman"/>
          <w:sz w:val="24"/>
          <w:szCs w:val="24"/>
        </w:rPr>
        <w:t xml:space="preserve">other </w:t>
      </w:r>
      <w:r w:rsidR="00BB52FE">
        <w:rPr>
          <w:rFonts w:ascii="Times New Roman" w:eastAsia="Times New Roman" w:hAnsi="Times New Roman" w:cs="Times New Roman"/>
          <w:sz w:val="24"/>
          <w:szCs w:val="24"/>
        </w:rPr>
        <w:t xml:space="preserve">actors play </w:t>
      </w:r>
      <w:r w:rsidR="00E50134">
        <w:rPr>
          <w:rFonts w:ascii="Times New Roman" w:eastAsia="Times New Roman" w:hAnsi="Times New Roman" w:cs="Times New Roman"/>
          <w:sz w:val="24"/>
          <w:szCs w:val="24"/>
        </w:rPr>
        <w:t xml:space="preserve">key </w:t>
      </w:r>
      <w:r w:rsidR="00BB52FE">
        <w:rPr>
          <w:rFonts w:ascii="Times New Roman" w:eastAsia="Times New Roman" w:hAnsi="Times New Roman" w:cs="Times New Roman"/>
          <w:sz w:val="24"/>
          <w:szCs w:val="24"/>
        </w:rPr>
        <w:t>roles in scalar processes.</w:t>
      </w:r>
    </w:p>
    <w:p w14:paraId="0000001F" w14:textId="61113495"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B52FE">
        <w:rPr>
          <w:rFonts w:ascii="Times New Roman" w:eastAsia="Times New Roman" w:hAnsi="Times New Roman" w:cs="Times New Roman"/>
          <w:sz w:val="24"/>
          <w:szCs w:val="24"/>
        </w:rPr>
        <w:t xml:space="preserve">Multi-scaled analyses </w:t>
      </w:r>
      <w:r>
        <w:rPr>
          <w:rFonts w:ascii="Times New Roman" w:eastAsia="Times New Roman" w:hAnsi="Times New Roman" w:cs="Times New Roman"/>
          <w:sz w:val="24"/>
          <w:szCs w:val="24"/>
        </w:rPr>
        <w:t xml:space="preserve">can take </w:t>
      </w:r>
      <w:r w:rsidR="00BB52FE">
        <w:rPr>
          <w:rFonts w:ascii="Times New Roman" w:eastAsia="Times New Roman" w:hAnsi="Times New Roman" w:cs="Times New Roman"/>
          <w:sz w:val="24"/>
          <w:szCs w:val="24"/>
        </w:rPr>
        <w:t xml:space="preserve">many </w:t>
      </w:r>
      <w:r>
        <w:rPr>
          <w:rFonts w:ascii="Times New Roman" w:eastAsia="Times New Roman" w:hAnsi="Times New Roman" w:cs="Times New Roman"/>
          <w:sz w:val="24"/>
          <w:szCs w:val="24"/>
        </w:rPr>
        <w:t xml:space="preserve">forms. In considering growing interest in climate justice through financial reparations, Sam Barrett (2012) called attention to the need to consider reparations not just in terms of global regions and sovereign states but also </w:t>
      </w:r>
      <w:r w:rsidR="00BB52FE">
        <w:rPr>
          <w:rFonts w:ascii="Times New Roman" w:eastAsia="Times New Roman" w:hAnsi="Times New Roman" w:cs="Times New Roman"/>
          <w:sz w:val="24"/>
          <w:szCs w:val="24"/>
        </w:rPr>
        <w:t>within</w:t>
      </w:r>
      <w:r>
        <w:rPr>
          <w:rFonts w:ascii="Times New Roman" w:eastAsia="Times New Roman" w:hAnsi="Times New Roman" w:cs="Times New Roman"/>
          <w:sz w:val="24"/>
          <w:szCs w:val="24"/>
        </w:rPr>
        <w:t xml:space="preserve"> municipal communities and </w:t>
      </w:r>
      <w:r w:rsidR="00BB52FE">
        <w:rPr>
          <w:rFonts w:ascii="Times New Roman" w:eastAsia="Times New Roman" w:hAnsi="Times New Roman" w:cs="Times New Roman"/>
          <w:sz w:val="24"/>
          <w:szCs w:val="24"/>
        </w:rPr>
        <w:t xml:space="preserve">between </w:t>
      </w:r>
      <w:r>
        <w:rPr>
          <w:rFonts w:ascii="Times New Roman" w:eastAsia="Times New Roman" w:hAnsi="Times New Roman" w:cs="Times New Roman"/>
          <w:sz w:val="24"/>
          <w:szCs w:val="24"/>
        </w:rPr>
        <w:t>households. Consequently, the efficacy of a climate justice program cannot be assessed without considering these various relational networks simultaneously (Barrett, 2012). Analyzing such networks requires engaging key sites and flow</w:t>
      </w:r>
      <w:r w:rsidR="00BB52FE">
        <w:rPr>
          <w:rFonts w:ascii="Times New Roman" w:eastAsia="Times New Roman" w:hAnsi="Times New Roman" w:cs="Times New Roman"/>
          <w:sz w:val="24"/>
          <w:szCs w:val="24"/>
        </w:rPr>
        <w:t xml:space="preserve">s within each scalar network to understand </w:t>
      </w:r>
      <w:r>
        <w:rPr>
          <w:rFonts w:ascii="Times New Roman" w:eastAsia="Times New Roman" w:hAnsi="Times New Roman" w:cs="Times New Roman"/>
          <w:sz w:val="24"/>
          <w:szCs w:val="24"/>
        </w:rPr>
        <w:t xml:space="preserve">processual complexities associated with making justice take place (Barrett, 2012). Barrett (2012) then conducts just such an analysis, providing a useful example of both paths to follow and the difficulties multiscalar methodologies may encounter. </w:t>
      </w:r>
      <w:r w:rsidR="00BB52FE">
        <w:rPr>
          <w:rFonts w:ascii="Times New Roman" w:eastAsia="Times New Roman" w:hAnsi="Times New Roman" w:cs="Times New Roman"/>
          <w:sz w:val="24"/>
          <w:szCs w:val="24"/>
        </w:rPr>
        <w:t xml:space="preserve">In a manner underscoring </w:t>
      </w:r>
      <w:r>
        <w:rPr>
          <w:rFonts w:ascii="Times New Roman" w:eastAsia="Times New Roman" w:hAnsi="Times New Roman" w:cs="Times New Roman"/>
          <w:sz w:val="24"/>
          <w:szCs w:val="24"/>
        </w:rPr>
        <w:t>the need for multiscalar</w:t>
      </w:r>
      <w:r w:rsidR="00BB52FE">
        <w:rPr>
          <w:rFonts w:ascii="Times New Roman" w:eastAsia="Times New Roman" w:hAnsi="Times New Roman" w:cs="Times New Roman"/>
          <w:sz w:val="24"/>
          <w:szCs w:val="24"/>
        </w:rPr>
        <w:t xml:space="preserve"> analyses</w:t>
      </w:r>
      <w:r>
        <w:rPr>
          <w:rFonts w:ascii="Times New Roman" w:eastAsia="Times New Roman" w:hAnsi="Times New Roman" w:cs="Times New Roman"/>
          <w:sz w:val="24"/>
          <w:szCs w:val="24"/>
        </w:rPr>
        <w:t>, Barrett (2012: 229) concludes that ameliorative financing failed to adequately reach those most likely to suffer from climate change.</w:t>
      </w:r>
    </w:p>
    <w:p w14:paraId="00000020" w14:textId="0AA16929" w:rsidR="00A55AE0" w:rsidRDefault="00723BF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Calls for multiscalar analyses advanced as Harapriya Rangan and Christian Kull (2009: 35) suggested that mismatches between scales often served as the impetus for conflict. Scholars identifying misaligned </w:t>
      </w:r>
      <w:r w:rsidR="00504CE7">
        <w:rPr>
          <w:rFonts w:ascii="Times New Roman" w:eastAsia="Times New Roman" w:hAnsi="Times New Roman" w:cs="Times New Roman"/>
          <w:sz w:val="24"/>
          <w:szCs w:val="24"/>
        </w:rPr>
        <w:t>approaches</w:t>
      </w:r>
      <w:r>
        <w:rPr>
          <w:rFonts w:ascii="Times New Roman" w:eastAsia="Times New Roman" w:hAnsi="Times New Roman" w:cs="Times New Roman"/>
          <w:sz w:val="24"/>
          <w:szCs w:val="24"/>
        </w:rPr>
        <w:t xml:space="preserve"> could examine how processes perceived as differentially scaled converged and transformed one another, as well as the ways varying socio-ecological scales are (re)produced and deployed (Rangan and Kull, 2009). This can provide insights into how producing scales makes certain processes normatively legible or illegible (Rangan and Kull 2009). They </w:t>
      </w:r>
      <w:r w:rsidR="002D0218">
        <w:rPr>
          <w:rFonts w:ascii="Times New Roman" w:eastAsia="Times New Roman" w:hAnsi="Times New Roman" w:cs="Times New Roman"/>
          <w:sz w:val="24"/>
          <w:szCs w:val="24"/>
        </w:rPr>
        <w:t>subsequently</w:t>
      </w:r>
      <w:r>
        <w:rPr>
          <w:rFonts w:ascii="Times New Roman" w:eastAsia="Times New Roman" w:hAnsi="Times New Roman" w:cs="Times New Roman"/>
          <w:sz w:val="24"/>
          <w:szCs w:val="24"/>
        </w:rPr>
        <w:t xml:space="preserve"> argued </w:t>
      </w:r>
      <w:r w:rsidR="006818F2">
        <w:rPr>
          <w:rFonts w:ascii="Times New Roman" w:eastAsia="Times New Roman" w:hAnsi="Times New Roman" w:cs="Times New Roman"/>
          <w:sz w:val="24"/>
          <w:szCs w:val="24"/>
        </w:rPr>
        <w:t>that researchers needed to attend</w:t>
      </w:r>
      <w:r>
        <w:rPr>
          <w:rFonts w:ascii="Times New Roman" w:eastAsia="Times New Roman" w:hAnsi="Times New Roman" w:cs="Times New Roman"/>
          <w:sz w:val="24"/>
          <w:szCs w:val="24"/>
        </w:rPr>
        <w:t xml:space="preserve"> to three moments of </w:t>
      </w:r>
      <w:r w:rsidR="002D0218">
        <w:rPr>
          <w:rFonts w:ascii="Times New Roman" w:eastAsia="Times New Roman" w:hAnsi="Times New Roman" w:cs="Times New Roman"/>
          <w:sz w:val="24"/>
          <w:szCs w:val="24"/>
        </w:rPr>
        <w:t>scale’s</w:t>
      </w:r>
      <w:r>
        <w:rPr>
          <w:rFonts w:ascii="Times New Roman" w:eastAsia="Times New Roman" w:hAnsi="Times New Roman" w:cs="Times New Roman"/>
          <w:sz w:val="24"/>
          <w:szCs w:val="24"/>
        </w:rPr>
        <w:t xml:space="preserve"> production</w:t>
      </w:r>
      <w:r w:rsidR="006818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operation, observational, and interpretive</w:t>
      </w:r>
      <w:r w:rsidR="006818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(Rangan and Kull, 2009). Such work can in turn lead to modeling potential futures when governance is differentially scaled as a way to help imagine pathways toward justice (Cohen and McCarthy, 2015). Fiona Miller and Andrew McGregor (2020) provide a useful example of such work as they examine the possibility of articulating scholarly projects with the goal of shaping regional governance</w:t>
      </w:r>
      <w:r w:rsidR="006818F2">
        <w:rPr>
          <w:rFonts w:ascii="Times New Roman" w:eastAsia="Times New Roman" w:hAnsi="Times New Roman" w:cs="Times New Roman"/>
          <w:sz w:val="24"/>
          <w:szCs w:val="24"/>
        </w:rPr>
        <w:t>—</w:t>
      </w:r>
      <w:r>
        <w:rPr>
          <w:rFonts w:ascii="Times New Roman" w:eastAsia="Times New Roman" w:hAnsi="Times New Roman" w:cs="Times New Roman"/>
          <w:sz w:val="24"/>
          <w:szCs w:val="24"/>
        </w:rPr>
        <w:t>in</w:t>
      </w:r>
      <w:r w:rsidR="006818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their case those in the Asia-Pacific.</w:t>
      </w:r>
    </w:p>
    <w:p w14:paraId="00000021" w14:textId="1043CF83"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other instances, multiscalar analyses examine where and how assemblage networks converge and diverge from one another. Corporations within a single global industry</w:t>
      </w:r>
      <w:r w:rsidR="00723BFC">
        <w:rPr>
          <w:rFonts w:ascii="Times New Roman" w:eastAsia="Times New Roman" w:hAnsi="Times New Roman" w:cs="Times New Roman"/>
          <w:sz w:val="24"/>
          <w:szCs w:val="24"/>
        </w:rPr>
        <w:t xml:space="preserve">, such as </w:t>
      </w:r>
      <w:r>
        <w:rPr>
          <w:rFonts w:ascii="Times New Roman" w:eastAsia="Times New Roman" w:hAnsi="Times New Roman" w:cs="Times New Roman"/>
          <w:sz w:val="24"/>
          <w:szCs w:val="24"/>
        </w:rPr>
        <w:t>oil production, may find themselves entangled with one another directly and through</w:t>
      </w:r>
      <w:r w:rsidR="00723BFC">
        <w:rPr>
          <w:rFonts w:ascii="Times New Roman" w:eastAsia="Times New Roman" w:hAnsi="Times New Roman" w:cs="Times New Roman"/>
          <w:sz w:val="24"/>
          <w:szCs w:val="24"/>
        </w:rPr>
        <w:t xml:space="preserve"> materialities</w:t>
      </w:r>
      <w:r>
        <w:rPr>
          <w:rFonts w:ascii="Times New Roman" w:eastAsia="Times New Roman" w:hAnsi="Times New Roman" w:cs="Times New Roman"/>
          <w:sz w:val="24"/>
          <w:szCs w:val="24"/>
        </w:rPr>
        <w:t xml:space="preserve"> of </w:t>
      </w:r>
      <w:r w:rsidR="00723BFC">
        <w:rPr>
          <w:rFonts w:ascii="Times New Roman" w:eastAsia="Times New Roman" w:hAnsi="Times New Roman" w:cs="Times New Roman"/>
          <w:sz w:val="24"/>
          <w:szCs w:val="24"/>
        </w:rPr>
        <w:t xml:space="preserve">shared </w:t>
      </w:r>
      <w:r>
        <w:rPr>
          <w:rFonts w:ascii="Times New Roman" w:eastAsia="Times New Roman" w:hAnsi="Times New Roman" w:cs="Times New Roman"/>
          <w:sz w:val="24"/>
          <w:szCs w:val="24"/>
        </w:rPr>
        <w:t>interests</w:t>
      </w:r>
      <w:r w:rsidR="00723BFC">
        <w:rPr>
          <w:rFonts w:ascii="Times New Roman" w:eastAsia="Times New Roman" w:hAnsi="Times New Roman" w:cs="Times New Roman"/>
          <w:sz w:val="24"/>
          <w:szCs w:val="24"/>
        </w:rPr>
        <w:t xml:space="preserve"> where they hope to facilitate extraction</w:t>
      </w:r>
      <w:r>
        <w:rPr>
          <w:rFonts w:ascii="Times New Roman" w:eastAsia="Times New Roman" w:hAnsi="Times New Roman" w:cs="Times New Roman"/>
          <w:sz w:val="24"/>
          <w:szCs w:val="24"/>
        </w:rPr>
        <w:t xml:space="preserve">. As </w:t>
      </w:r>
      <w:r w:rsidR="00723BFC">
        <w:rPr>
          <w:rFonts w:ascii="Times New Roman" w:eastAsia="Times New Roman" w:hAnsi="Times New Roman" w:cs="Times New Roman"/>
          <w:sz w:val="24"/>
          <w:szCs w:val="24"/>
        </w:rPr>
        <w:t xml:space="preserve">research into </w:t>
      </w:r>
      <w:r>
        <w:rPr>
          <w:rFonts w:ascii="Times New Roman" w:eastAsia="Times New Roman" w:hAnsi="Times New Roman" w:cs="Times New Roman"/>
          <w:sz w:val="24"/>
          <w:szCs w:val="24"/>
        </w:rPr>
        <w:t>the “transnational capitalist class” has</w:t>
      </w:r>
      <w:r w:rsidR="00723BFC">
        <w:rPr>
          <w:rFonts w:ascii="Times New Roman" w:eastAsia="Times New Roman" w:hAnsi="Times New Roman" w:cs="Times New Roman"/>
          <w:sz w:val="24"/>
          <w:szCs w:val="24"/>
        </w:rPr>
        <w:t xml:space="preserve"> shown</w:t>
      </w:r>
      <w:r>
        <w:rPr>
          <w:rFonts w:ascii="Times New Roman" w:eastAsia="Times New Roman" w:hAnsi="Times New Roman" w:cs="Times New Roman"/>
          <w:sz w:val="24"/>
          <w:szCs w:val="24"/>
        </w:rPr>
        <w:t>, further interlocking occur</w:t>
      </w:r>
      <w:r w:rsidR="00723BF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between </w:t>
      </w:r>
      <w:r w:rsidR="00723BFC">
        <w:rPr>
          <w:rFonts w:ascii="Times New Roman" w:eastAsia="Times New Roman" w:hAnsi="Times New Roman" w:cs="Times New Roman"/>
          <w:sz w:val="24"/>
          <w:szCs w:val="24"/>
        </w:rPr>
        <w:t xml:space="preserve">corporate </w:t>
      </w:r>
      <w:r>
        <w:rPr>
          <w:rFonts w:ascii="Times New Roman" w:eastAsia="Times New Roman" w:hAnsi="Times New Roman" w:cs="Times New Roman"/>
          <w:sz w:val="24"/>
          <w:szCs w:val="24"/>
        </w:rPr>
        <w:t xml:space="preserve">boards and executive </w:t>
      </w:r>
      <w:r w:rsidR="00723BFC">
        <w:rPr>
          <w:rFonts w:ascii="Times New Roman" w:eastAsia="Times New Roman" w:hAnsi="Times New Roman" w:cs="Times New Roman"/>
          <w:sz w:val="24"/>
          <w:szCs w:val="24"/>
        </w:rPr>
        <w:t xml:space="preserve">leaders </w:t>
      </w:r>
      <w:r>
        <w:rPr>
          <w:rFonts w:ascii="Times New Roman" w:eastAsia="Times New Roman" w:hAnsi="Times New Roman" w:cs="Times New Roman"/>
          <w:sz w:val="24"/>
          <w:szCs w:val="24"/>
        </w:rPr>
        <w:t>(Verbeek and Mah, 2020)</w:t>
      </w:r>
      <w:r w:rsidR="00723BFC">
        <w:rPr>
          <w:rFonts w:ascii="Times New Roman" w:eastAsia="Times New Roman" w:hAnsi="Times New Roman" w:cs="Times New Roman"/>
          <w:sz w:val="24"/>
          <w:szCs w:val="24"/>
        </w:rPr>
        <w:t xml:space="preserve">, though such </w:t>
      </w:r>
      <w:r>
        <w:rPr>
          <w:rFonts w:ascii="Times New Roman" w:eastAsia="Times New Roman" w:hAnsi="Times New Roman" w:cs="Times New Roman"/>
          <w:sz w:val="24"/>
          <w:szCs w:val="24"/>
        </w:rPr>
        <w:t>convergence</w:t>
      </w:r>
      <w:r w:rsidR="00723BF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723BFC">
        <w:rPr>
          <w:rFonts w:ascii="Times New Roman" w:eastAsia="Times New Roman" w:hAnsi="Times New Roman" w:cs="Times New Roman"/>
          <w:sz w:val="24"/>
          <w:szCs w:val="24"/>
        </w:rPr>
        <w:t xml:space="preserve">often </w:t>
      </w:r>
      <w:r>
        <w:rPr>
          <w:rFonts w:ascii="Times New Roman" w:eastAsia="Times New Roman" w:hAnsi="Times New Roman" w:cs="Times New Roman"/>
          <w:sz w:val="24"/>
          <w:szCs w:val="24"/>
        </w:rPr>
        <w:t xml:space="preserve">differ substantially. Focusing only on one facet or another </w:t>
      </w:r>
      <w:r w:rsidR="00723BFC">
        <w:rPr>
          <w:rFonts w:ascii="Times New Roman" w:eastAsia="Times New Roman" w:hAnsi="Times New Roman" w:cs="Times New Roman"/>
          <w:sz w:val="24"/>
          <w:szCs w:val="24"/>
        </w:rPr>
        <w:t xml:space="preserve">can also result in </w:t>
      </w:r>
      <w:r>
        <w:rPr>
          <w:rFonts w:ascii="Times New Roman" w:eastAsia="Times New Roman" w:hAnsi="Times New Roman" w:cs="Times New Roman"/>
          <w:sz w:val="24"/>
          <w:szCs w:val="24"/>
        </w:rPr>
        <w:t xml:space="preserve">different understandings of </w:t>
      </w:r>
      <w:r w:rsidR="00723BFC">
        <w:rPr>
          <w:rFonts w:ascii="Times New Roman" w:eastAsia="Times New Roman" w:hAnsi="Times New Roman" w:cs="Times New Roman"/>
          <w:sz w:val="24"/>
          <w:szCs w:val="24"/>
        </w:rPr>
        <w:t xml:space="preserve">cross-corporate </w:t>
      </w:r>
      <w:r>
        <w:rPr>
          <w:rFonts w:ascii="Times New Roman" w:eastAsia="Times New Roman" w:hAnsi="Times New Roman" w:cs="Times New Roman"/>
          <w:sz w:val="24"/>
          <w:szCs w:val="24"/>
        </w:rPr>
        <w:t xml:space="preserve">alignment, integration, and coordination. Other </w:t>
      </w:r>
      <w:r w:rsidR="00723BFC">
        <w:rPr>
          <w:rFonts w:ascii="Times New Roman" w:eastAsia="Times New Roman" w:hAnsi="Times New Roman" w:cs="Times New Roman"/>
          <w:sz w:val="24"/>
          <w:szCs w:val="24"/>
        </w:rPr>
        <w:t>parts</w:t>
      </w:r>
      <w:r>
        <w:rPr>
          <w:rFonts w:ascii="Times New Roman" w:eastAsia="Times New Roman" w:hAnsi="Times New Roman" w:cs="Times New Roman"/>
          <w:sz w:val="24"/>
          <w:szCs w:val="24"/>
        </w:rPr>
        <w:t xml:space="preserve"> of these assemblages</w:t>
      </w:r>
      <w:r w:rsidR="00723BF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such as workers in front-line or middle-management roles</w:t>
      </w:r>
      <w:r w:rsidR="00723BF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may not entangle whatsoever save for</w:t>
      </w:r>
      <w:r w:rsidR="00176B3D">
        <w:rPr>
          <w:rFonts w:ascii="Times New Roman" w:eastAsia="Times New Roman" w:hAnsi="Times New Roman" w:cs="Times New Roman"/>
          <w:sz w:val="24"/>
          <w:szCs w:val="24"/>
        </w:rPr>
        <w:t xml:space="preserve"> imagining their opposites</w:t>
      </w:r>
      <w:r>
        <w:rPr>
          <w:rFonts w:ascii="Times New Roman" w:eastAsia="Times New Roman" w:hAnsi="Times New Roman" w:cs="Times New Roman"/>
          <w:sz w:val="24"/>
          <w:szCs w:val="24"/>
        </w:rPr>
        <w:t xml:space="preserve">. Their understandings of alignment and tension may again differ a great deal from </w:t>
      </w:r>
      <w:r w:rsidR="00723BFC">
        <w:rPr>
          <w:rFonts w:ascii="Times New Roman" w:eastAsia="Times New Roman" w:hAnsi="Times New Roman" w:cs="Times New Roman"/>
          <w:sz w:val="24"/>
          <w:szCs w:val="24"/>
        </w:rPr>
        <w:lastRenderedPageBreak/>
        <w:t xml:space="preserve">actors </w:t>
      </w:r>
      <w:r>
        <w:rPr>
          <w:rFonts w:ascii="Times New Roman" w:eastAsia="Times New Roman" w:hAnsi="Times New Roman" w:cs="Times New Roman"/>
          <w:sz w:val="24"/>
          <w:szCs w:val="24"/>
        </w:rPr>
        <w:t xml:space="preserve">situated elsewhere within </w:t>
      </w:r>
      <w:r w:rsidR="00723BFC">
        <w:rPr>
          <w:rFonts w:ascii="Times New Roman" w:eastAsia="Times New Roman" w:hAnsi="Times New Roman" w:cs="Times New Roman"/>
          <w:sz w:val="24"/>
          <w:szCs w:val="24"/>
        </w:rPr>
        <w:t xml:space="preserve">even the same </w:t>
      </w:r>
      <w:r>
        <w:rPr>
          <w:rFonts w:ascii="Times New Roman" w:eastAsia="Times New Roman" w:hAnsi="Times New Roman" w:cs="Times New Roman"/>
          <w:sz w:val="24"/>
          <w:szCs w:val="24"/>
        </w:rPr>
        <w:t>assemblage</w:t>
      </w:r>
      <w:r w:rsidR="00723BFC">
        <w:rPr>
          <w:rFonts w:ascii="Times New Roman" w:eastAsia="Times New Roman" w:hAnsi="Times New Roman" w:cs="Times New Roman"/>
          <w:sz w:val="24"/>
          <w:szCs w:val="24"/>
        </w:rPr>
        <w:t>—much less those positioned externally</w:t>
      </w:r>
      <w:r>
        <w:rPr>
          <w:rFonts w:ascii="Times New Roman" w:eastAsia="Times New Roman" w:hAnsi="Times New Roman" w:cs="Times New Roman"/>
          <w:sz w:val="24"/>
          <w:szCs w:val="24"/>
        </w:rPr>
        <w:t xml:space="preserve">. Holistically understanding any network thus requires </w:t>
      </w:r>
      <w:r w:rsidR="00E67D71">
        <w:rPr>
          <w:rFonts w:ascii="Times New Roman" w:eastAsia="Times New Roman" w:hAnsi="Times New Roman" w:cs="Times New Roman"/>
          <w:sz w:val="24"/>
          <w:szCs w:val="24"/>
        </w:rPr>
        <w:t xml:space="preserve">considering </w:t>
      </w:r>
      <w:r>
        <w:rPr>
          <w:rFonts w:ascii="Times New Roman" w:eastAsia="Times New Roman" w:hAnsi="Times New Roman" w:cs="Times New Roman"/>
          <w:sz w:val="24"/>
          <w:szCs w:val="24"/>
        </w:rPr>
        <w:t xml:space="preserve">these </w:t>
      </w:r>
      <w:r w:rsidR="00110E6E">
        <w:rPr>
          <w:rFonts w:ascii="Times New Roman" w:eastAsia="Times New Roman" w:hAnsi="Times New Roman" w:cs="Times New Roman"/>
          <w:sz w:val="24"/>
          <w:szCs w:val="24"/>
        </w:rPr>
        <w:t xml:space="preserve">aspect through </w:t>
      </w:r>
      <w:r>
        <w:rPr>
          <w:rFonts w:ascii="Times New Roman" w:eastAsia="Times New Roman" w:hAnsi="Times New Roman" w:cs="Times New Roman"/>
          <w:sz w:val="24"/>
          <w:szCs w:val="24"/>
        </w:rPr>
        <w:t xml:space="preserve">a </w:t>
      </w:r>
      <w:r w:rsidR="00110E6E">
        <w:rPr>
          <w:rFonts w:ascii="Times New Roman" w:eastAsia="Times New Roman" w:hAnsi="Times New Roman" w:cs="Times New Roman"/>
          <w:sz w:val="24"/>
          <w:szCs w:val="24"/>
        </w:rPr>
        <w:t xml:space="preserve">lens attuned to </w:t>
      </w:r>
      <w:r>
        <w:rPr>
          <w:rFonts w:ascii="Times New Roman" w:eastAsia="Times New Roman" w:hAnsi="Times New Roman" w:cs="Times New Roman"/>
          <w:sz w:val="24"/>
          <w:szCs w:val="24"/>
        </w:rPr>
        <w:t>multiscalar</w:t>
      </w:r>
      <w:r w:rsidR="00110E6E">
        <w:rPr>
          <w:rFonts w:ascii="Times New Roman" w:eastAsia="Times New Roman" w:hAnsi="Times New Roman" w:cs="Times New Roman"/>
          <w:sz w:val="24"/>
          <w:szCs w:val="24"/>
        </w:rPr>
        <w:t>ity</w:t>
      </w:r>
      <w:r>
        <w:rPr>
          <w:rFonts w:ascii="Times New Roman" w:eastAsia="Times New Roman" w:hAnsi="Times New Roman" w:cs="Times New Roman"/>
          <w:sz w:val="24"/>
          <w:szCs w:val="24"/>
        </w:rPr>
        <w:t>.</w:t>
      </w:r>
    </w:p>
    <w:p w14:paraId="00000022" w14:textId="55E420CE"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93D59">
        <w:rPr>
          <w:rFonts w:ascii="Times New Roman" w:eastAsia="Times New Roman" w:hAnsi="Times New Roman" w:cs="Times New Roman"/>
          <w:sz w:val="24"/>
          <w:szCs w:val="24"/>
        </w:rPr>
        <w:t xml:space="preserve">This is </w:t>
      </w:r>
      <w:r>
        <w:rPr>
          <w:rFonts w:ascii="Times New Roman" w:eastAsia="Times New Roman" w:hAnsi="Times New Roman" w:cs="Times New Roman"/>
          <w:sz w:val="24"/>
          <w:szCs w:val="24"/>
        </w:rPr>
        <w:t>by no means exhaustive regarding the</w:t>
      </w:r>
      <w:r w:rsidR="006F2F18">
        <w:rPr>
          <w:rFonts w:ascii="Times New Roman" w:eastAsia="Times New Roman" w:hAnsi="Times New Roman" w:cs="Times New Roman"/>
          <w:sz w:val="24"/>
          <w:szCs w:val="24"/>
        </w:rPr>
        <w:t xml:space="preserve"> need for and potential</w:t>
      </w:r>
      <w:r>
        <w:rPr>
          <w:rFonts w:ascii="Times New Roman" w:eastAsia="Times New Roman" w:hAnsi="Times New Roman" w:cs="Times New Roman"/>
          <w:sz w:val="24"/>
          <w:szCs w:val="24"/>
        </w:rPr>
        <w:t xml:space="preserve"> benefits of multiscalar analyses. </w:t>
      </w:r>
      <w:r w:rsidR="00202FCF">
        <w:rPr>
          <w:rFonts w:ascii="Times New Roman" w:eastAsia="Times New Roman" w:hAnsi="Times New Roman" w:cs="Times New Roman"/>
          <w:sz w:val="24"/>
          <w:szCs w:val="24"/>
        </w:rPr>
        <w:t>Read together</w:t>
      </w:r>
      <w:r w:rsidR="006F2F18">
        <w:rPr>
          <w:rFonts w:ascii="Times New Roman" w:eastAsia="Times New Roman" w:hAnsi="Times New Roman" w:cs="Times New Roman"/>
          <w:sz w:val="24"/>
          <w:szCs w:val="24"/>
        </w:rPr>
        <w:t xml:space="preserve">, however, </w:t>
      </w:r>
      <w:r w:rsidR="00202FCF">
        <w:rPr>
          <w:rFonts w:ascii="Times New Roman" w:eastAsia="Times New Roman" w:hAnsi="Times New Roman" w:cs="Times New Roman"/>
          <w:sz w:val="24"/>
          <w:szCs w:val="24"/>
        </w:rPr>
        <w:t xml:space="preserve">these pieces </w:t>
      </w:r>
      <w:r>
        <w:rPr>
          <w:rFonts w:ascii="Times New Roman" w:eastAsia="Times New Roman" w:hAnsi="Times New Roman" w:cs="Times New Roman"/>
          <w:sz w:val="24"/>
          <w:szCs w:val="24"/>
        </w:rPr>
        <w:t xml:space="preserve">underscore the need to consider the </w:t>
      </w:r>
      <w:r w:rsidR="006F2F18">
        <w:rPr>
          <w:rFonts w:ascii="Times New Roman" w:eastAsia="Times New Roman" w:hAnsi="Times New Roman" w:cs="Times New Roman"/>
          <w:sz w:val="24"/>
          <w:szCs w:val="24"/>
        </w:rPr>
        <w:t xml:space="preserve">world in a manner </w:t>
      </w:r>
      <w:r>
        <w:rPr>
          <w:rFonts w:ascii="Times New Roman" w:eastAsia="Times New Roman" w:hAnsi="Times New Roman" w:cs="Times New Roman"/>
          <w:sz w:val="24"/>
          <w:szCs w:val="24"/>
        </w:rPr>
        <w:t xml:space="preserve">attuned to multiscalarity. </w:t>
      </w:r>
      <w:r w:rsidR="006F2F18">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t xml:space="preserve">particular methods, frameworks, theories, and perspectives are often conceptualized and understood as mapped upon the world </w:t>
      </w:r>
      <w:r w:rsidR="006F2F18">
        <w:rPr>
          <w:rFonts w:ascii="Times New Roman" w:eastAsia="Times New Roman" w:hAnsi="Times New Roman" w:cs="Times New Roman"/>
          <w:sz w:val="24"/>
          <w:szCs w:val="24"/>
        </w:rPr>
        <w:t xml:space="preserve">through </w:t>
      </w:r>
      <w:r>
        <w:rPr>
          <w:rFonts w:ascii="Times New Roman" w:eastAsia="Times New Roman" w:hAnsi="Times New Roman" w:cs="Times New Roman"/>
          <w:sz w:val="24"/>
          <w:szCs w:val="24"/>
        </w:rPr>
        <w:t xml:space="preserve">a particular scale, multiscalar analyses require reconsidering that which appears known from new angles or as parts of networks heretofore unrecognized. </w:t>
      </w:r>
    </w:p>
    <w:p w14:paraId="76810394" w14:textId="1A3BA8F2" w:rsidR="00C93C46" w:rsidRPr="00C93C46" w:rsidRDefault="00C93C46">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Scale and Stud</w:t>
      </w:r>
      <w:r w:rsidR="00D74916">
        <w:rPr>
          <w:rFonts w:ascii="Times New Roman" w:eastAsia="Times New Roman" w:hAnsi="Times New Roman" w:cs="Times New Roman"/>
          <w:b/>
          <w:bCs/>
          <w:i/>
          <w:iCs/>
          <w:sz w:val="24"/>
          <w:szCs w:val="24"/>
        </w:rPr>
        <w:t xml:space="preserve">ying </w:t>
      </w:r>
      <w:commentRangeStart w:id="0"/>
      <w:commentRangeStart w:id="1"/>
      <w:commentRangeStart w:id="2"/>
      <w:r>
        <w:rPr>
          <w:rFonts w:ascii="Times New Roman" w:eastAsia="Times New Roman" w:hAnsi="Times New Roman" w:cs="Times New Roman"/>
          <w:b/>
          <w:bCs/>
          <w:i/>
          <w:iCs/>
          <w:sz w:val="24"/>
          <w:szCs w:val="24"/>
        </w:rPr>
        <w:t>Religions</w:t>
      </w:r>
      <w:commentRangeEnd w:id="0"/>
      <w:r w:rsidR="00E451FF" w:rsidRPr="00C93C46">
        <w:rPr>
          <w:rStyle w:val="CommentReference"/>
          <w:rFonts w:ascii="Times New Roman" w:eastAsia="Times New Roman" w:hAnsi="Times New Roman" w:cs="Times New Roman"/>
          <w:b/>
          <w:bCs/>
          <w:i/>
          <w:iCs/>
          <w:sz w:val="24"/>
          <w:szCs w:val="24"/>
        </w:rPr>
        <w:commentReference w:id="0"/>
      </w:r>
      <w:commentRangeEnd w:id="1"/>
      <w:r w:rsidR="00E451FF" w:rsidRPr="00C93C46">
        <w:rPr>
          <w:rStyle w:val="CommentReference"/>
          <w:rFonts w:ascii="Times New Roman" w:eastAsia="Times New Roman" w:hAnsi="Times New Roman" w:cs="Times New Roman"/>
          <w:b/>
          <w:bCs/>
          <w:i/>
          <w:iCs/>
          <w:sz w:val="24"/>
          <w:szCs w:val="24"/>
        </w:rPr>
        <w:commentReference w:id="1"/>
      </w:r>
      <w:commentRangeEnd w:id="2"/>
      <w:r w:rsidR="00E86E40" w:rsidRPr="00C93C46">
        <w:rPr>
          <w:rStyle w:val="CommentReference"/>
          <w:rFonts w:ascii="Times New Roman" w:eastAsia="Times New Roman" w:hAnsi="Times New Roman" w:cs="Times New Roman"/>
          <w:b/>
          <w:bCs/>
          <w:i/>
          <w:iCs/>
          <w:sz w:val="24"/>
          <w:szCs w:val="24"/>
        </w:rPr>
        <w:commentReference w:id="2"/>
      </w:r>
    </w:p>
    <w:p w14:paraId="05687581" w14:textId="1A379FAE" w:rsidR="00203219" w:rsidRDefault="00454537" w:rsidP="0020321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taking a </w:t>
      </w:r>
      <w:r w:rsidR="00203219">
        <w:rPr>
          <w:rFonts w:ascii="Times New Roman" w:eastAsia="Times New Roman" w:hAnsi="Times New Roman" w:cs="Times New Roman"/>
          <w:sz w:val="24"/>
          <w:szCs w:val="24"/>
        </w:rPr>
        <w:t xml:space="preserve">multiscalar </w:t>
      </w:r>
      <w:r>
        <w:rPr>
          <w:rFonts w:ascii="Times New Roman" w:eastAsia="Times New Roman" w:hAnsi="Times New Roman" w:cs="Times New Roman"/>
          <w:sz w:val="24"/>
          <w:szCs w:val="24"/>
        </w:rPr>
        <w:t xml:space="preserve">or even scalar </w:t>
      </w:r>
      <w:r w:rsidR="00203219">
        <w:rPr>
          <w:rFonts w:ascii="Times New Roman" w:eastAsia="Times New Roman" w:hAnsi="Times New Roman" w:cs="Times New Roman"/>
          <w:sz w:val="24"/>
          <w:szCs w:val="24"/>
        </w:rPr>
        <w:t>turn</w:t>
      </w:r>
      <w:r>
        <w:rPr>
          <w:rFonts w:ascii="Times New Roman" w:eastAsia="Times New Roman" w:hAnsi="Times New Roman" w:cs="Times New Roman"/>
          <w:sz w:val="24"/>
          <w:szCs w:val="24"/>
        </w:rPr>
        <w:t xml:space="preserve"> would </w:t>
      </w:r>
      <w:r w:rsidR="006F2F18">
        <w:rPr>
          <w:rFonts w:ascii="Times New Roman" w:eastAsia="Times New Roman" w:hAnsi="Times New Roman" w:cs="Times New Roman"/>
          <w:sz w:val="24"/>
          <w:szCs w:val="24"/>
        </w:rPr>
        <w:t>strengthen</w:t>
      </w:r>
      <w:r>
        <w:rPr>
          <w:rFonts w:ascii="Times New Roman" w:eastAsia="Times New Roman" w:hAnsi="Times New Roman" w:cs="Times New Roman"/>
          <w:sz w:val="24"/>
          <w:szCs w:val="24"/>
        </w:rPr>
        <w:t xml:space="preserve"> religious studies, the interdisciplinary field has to date paid scale relatively little attention</w:t>
      </w:r>
      <w:r w:rsidR="00203219">
        <w:rPr>
          <w:rFonts w:ascii="Times New Roman" w:eastAsia="Times New Roman" w:hAnsi="Times New Roman" w:cs="Times New Roman"/>
          <w:sz w:val="24"/>
          <w:szCs w:val="24"/>
        </w:rPr>
        <w:t>. A</w:t>
      </w:r>
      <w:r w:rsidR="00845B2C">
        <w:rPr>
          <w:rFonts w:ascii="Times New Roman" w:eastAsia="Times New Roman" w:hAnsi="Times New Roman" w:cs="Times New Roman"/>
          <w:sz w:val="24"/>
          <w:szCs w:val="24"/>
        </w:rPr>
        <w:t xml:space="preserve"> few scholars have</w:t>
      </w:r>
      <w:r w:rsidR="00203219">
        <w:rPr>
          <w:rFonts w:ascii="Times New Roman" w:eastAsia="Times New Roman" w:hAnsi="Times New Roman" w:cs="Times New Roman"/>
          <w:sz w:val="24"/>
          <w:szCs w:val="24"/>
        </w:rPr>
        <w:t>, however,</w:t>
      </w:r>
      <w:r w:rsidR="00845B2C">
        <w:rPr>
          <w:rFonts w:ascii="Times New Roman" w:eastAsia="Times New Roman" w:hAnsi="Times New Roman" w:cs="Times New Roman"/>
          <w:sz w:val="24"/>
          <w:szCs w:val="24"/>
        </w:rPr>
        <w:t xml:space="preserve"> previously sought to integrate scale into religious studies. </w:t>
      </w:r>
      <w:r w:rsidR="00C034A6">
        <w:rPr>
          <w:rFonts w:ascii="Times New Roman" w:eastAsia="Times New Roman" w:hAnsi="Times New Roman" w:cs="Times New Roman"/>
          <w:sz w:val="24"/>
          <w:szCs w:val="24"/>
        </w:rPr>
        <w:t xml:space="preserve">When examining </w:t>
      </w:r>
      <w:r w:rsidR="00203219">
        <w:rPr>
          <w:rFonts w:ascii="Times New Roman" w:eastAsia="Times New Roman" w:hAnsi="Times New Roman" w:cs="Times New Roman"/>
          <w:sz w:val="24"/>
          <w:szCs w:val="24"/>
        </w:rPr>
        <w:t>scale’s fit into the field’s broad spatial turn, both John Corrigan (2008) and R</w:t>
      </w:r>
      <w:r w:rsidR="002102D0">
        <w:rPr>
          <w:rFonts w:ascii="Times New Roman" w:eastAsia="Times New Roman" w:hAnsi="Times New Roman" w:cs="Times New Roman"/>
          <w:sz w:val="24"/>
          <w:szCs w:val="24"/>
        </w:rPr>
        <w:t>o</w:t>
      </w:r>
      <w:r w:rsidR="00203219">
        <w:rPr>
          <w:rFonts w:ascii="Times New Roman" w:eastAsia="Times New Roman" w:hAnsi="Times New Roman" w:cs="Times New Roman"/>
          <w:sz w:val="24"/>
          <w:szCs w:val="24"/>
        </w:rPr>
        <w:t xml:space="preserve">ger Stump (2008) discussed the entangling or juxtaposition </w:t>
      </w:r>
      <w:r w:rsidR="002102D0">
        <w:rPr>
          <w:rFonts w:ascii="Times New Roman" w:eastAsia="Times New Roman" w:hAnsi="Times New Roman" w:cs="Times New Roman"/>
          <w:sz w:val="24"/>
          <w:szCs w:val="24"/>
        </w:rPr>
        <w:t>of</w:t>
      </w:r>
      <w:r w:rsidR="00203219">
        <w:rPr>
          <w:rFonts w:ascii="Times New Roman" w:eastAsia="Times New Roman" w:hAnsi="Times New Roman" w:cs="Times New Roman"/>
          <w:sz w:val="24"/>
          <w:szCs w:val="24"/>
        </w:rPr>
        <w:t xml:space="preserve"> intimate and global as a common feature of many religious phenomena. Yet despite Stump (2008) stressing scalar divergence as crucial when studying religion, five years later Kevin O’Neill (2013) again bemoaned religious studies’ elision of scale in favor of unduly horizontalized spatialities. Lionel Obadia (2015) similarly, albeit briefly, mentioned that thinking geographically about religion requires attending to various levels, while Sigurd Bergmann (2007) proposed more carefully examining scales and rescaling processes. Robert Hayden and Timothy Walker (2013) pushed further to argue that analyzing any site or, in their language, “religioscape,” requires considering multiply scaled trajectories. However, they too refrain from theorizing scale and do not engage cotemporaneous debates concerning onto-</w:t>
      </w:r>
      <w:r w:rsidR="00203219">
        <w:rPr>
          <w:rFonts w:ascii="Times New Roman" w:eastAsia="Times New Roman" w:hAnsi="Times New Roman" w:cs="Times New Roman"/>
          <w:sz w:val="24"/>
          <w:szCs w:val="24"/>
        </w:rPr>
        <w:lastRenderedPageBreak/>
        <w:t>epistemologies of scale. A few empirical cases within the literature similarly evidence scale’s importance. Nimrud Luz (2023), for instance, examines Palestinian Muslim efforts to weave local relationships into globalized narratives</w:t>
      </w:r>
      <w:r>
        <w:rPr>
          <w:rFonts w:ascii="Times New Roman" w:eastAsia="Times New Roman" w:hAnsi="Times New Roman" w:cs="Times New Roman"/>
          <w:sz w:val="24"/>
          <w:szCs w:val="24"/>
        </w:rPr>
        <w:t xml:space="preserve">. </w:t>
      </w:r>
      <w:r w:rsidR="00203219">
        <w:rPr>
          <w:rFonts w:ascii="Times New Roman" w:eastAsia="Times New Roman" w:hAnsi="Times New Roman" w:cs="Times New Roman"/>
          <w:sz w:val="24"/>
          <w:szCs w:val="24"/>
        </w:rPr>
        <w:t xml:space="preserve">Bret Carroll (2012) similarly demonstrated the need to consider multiple scales while reviewing pluralism </w:t>
      </w:r>
      <w:r>
        <w:rPr>
          <w:rFonts w:ascii="Times New Roman" w:eastAsia="Times New Roman" w:hAnsi="Times New Roman" w:cs="Times New Roman"/>
          <w:sz w:val="24"/>
          <w:szCs w:val="24"/>
        </w:rPr>
        <w:t xml:space="preserve">in </w:t>
      </w:r>
      <w:r w:rsidR="00203219">
        <w:rPr>
          <w:rFonts w:ascii="Times New Roman" w:eastAsia="Times New Roman" w:hAnsi="Times New Roman" w:cs="Times New Roman"/>
          <w:sz w:val="24"/>
          <w:szCs w:val="24"/>
        </w:rPr>
        <w:t>the United States</w:t>
      </w:r>
      <w:r>
        <w:rPr>
          <w:rFonts w:ascii="Times New Roman" w:eastAsia="Times New Roman" w:hAnsi="Times New Roman" w:cs="Times New Roman"/>
          <w:sz w:val="24"/>
          <w:szCs w:val="24"/>
        </w:rPr>
        <w:t xml:space="preserve">, while </w:t>
      </w:r>
      <w:r w:rsidR="00203219">
        <w:rPr>
          <w:rFonts w:ascii="Times New Roman" w:eastAsia="Times New Roman" w:hAnsi="Times New Roman" w:cs="Times New Roman"/>
          <w:sz w:val="24"/>
          <w:szCs w:val="24"/>
        </w:rPr>
        <w:t xml:space="preserve">the scholar of religion and space Joanne Waghorne (2014) discussed commercial efforts to rearticulate scales within </w:t>
      </w:r>
      <w:r w:rsidR="00E16186">
        <w:rPr>
          <w:rFonts w:ascii="Times New Roman" w:eastAsia="Times New Roman" w:hAnsi="Times New Roman" w:cs="Times New Roman"/>
          <w:sz w:val="24"/>
          <w:szCs w:val="24"/>
        </w:rPr>
        <w:t xml:space="preserve">the </w:t>
      </w:r>
      <w:r w:rsidR="00203219">
        <w:rPr>
          <w:rFonts w:ascii="Times New Roman" w:eastAsia="Times New Roman" w:hAnsi="Times New Roman" w:cs="Times New Roman"/>
          <w:sz w:val="24"/>
          <w:szCs w:val="24"/>
        </w:rPr>
        <w:t>broader projects of transforming human psyches</w:t>
      </w:r>
      <w:r w:rsidR="00E16186">
        <w:rPr>
          <w:rFonts w:ascii="Times New Roman" w:eastAsia="Times New Roman" w:hAnsi="Times New Roman" w:cs="Times New Roman"/>
          <w:sz w:val="24"/>
          <w:szCs w:val="24"/>
        </w:rPr>
        <w:t xml:space="preserve"> so central to many religio</w:t>
      </w:r>
      <w:r>
        <w:rPr>
          <w:rFonts w:ascii="Times New Roman" w:eastAsia="Times New Roman" w:hAnsi="Times New Roman" w:cs="Times New Roman"/>
          <w:sz w:val="24"/>
          <w:szCs w:val="24"/>
        </w:rPr>
        <w:t>ns</w:t>
      </w:r>
      <w:r w:rsidR="00203219">
        <w:rPr>
          <w:rFonts w:ascii="Times New Roman" w:eastAsia="Times New Roman" w:hAnsi="Times New Roman" w:cs="Times New Roman"/>
          <w:sz w:val="24"/>
          <w:szCs w:val="24"/>
        </w:rPr>
        <w:t xml:space="preserve">. </w:t>
      </w:r>
      <w:r w:rsidR="00D542D3">
        <w:rPr>
          <w:rFonts w:ascii="Times New Roman" w:eastAsia="Times New Roman" w:hAnsi="Times New Roman" w:cs="Times New Roman"/>
          <w:sz w:val="24"/>
          <w:szCs w:val="24"/>
        </w:rPr>
        <w:t>Considering scale is also crucial when it comes to redressing longstanding</w:t>
      </w:r>
      <w:r w:rsidR="002102D0">
        <w:rPr>
          <w:rFonts w:ascii="Times New Roman" w:eastAsia="Times New Roman" w:hAnsi="Times New Roman" w:cs="Times New Roman"/>
          <w:sz w:val="24"/>
          <w:szCs w:val="24"/>
        </w:rPr>
        <w:t xml:space="preserve"> among social scientific studies of religion</w:t>
      </w:r>
      <w:r w:rsidR="00D542D3">
        <w:rPr>
          <w:rFonts w:ascii="Times New Roman" w:eastAsia="Times New Roman" w:hAnsi="Times New Roman" w:cs="Times New Roman"/>
          <w:sz w:val="24"/>
          <w:szCs w:val="24"/>
        </w:rPr>
        <w:t xml:space="preserve">, as demonstrated by both </w:t>
      </w:r>
      <w:r w:rsidR="002F06CE">
        <w:rPr>
          <w:rFonts w:ascii="Times New Roman" w:eastAsia="Times New Roman" w:hAnsi="Times New Roman" w:cs="Times New Roman"/>
          <w:sz w:val="24"/>
          <w:szCs w:val="24"/>
        </w:rPr>
        <w:t xml:space="preserve">Julia Martínez-Ariño’s (2018) </w:t>
      </w:r>
      <w:r w:rsidR="00D542D3">
        <w:rPr>
          <w:rFonts w:ascii="Times New Roman" w:eastAsia="Times New Roman" w:hAnsi="Times New Roman" w:cs="Times New Roman"/>
          <w:sz w:val="24"/>
          <w:szCs w:val="24"/>
        </w:rPr>
        <w:t>focus on considering shifting religiosities through cities rather than in terms of the nation-state and Nicholas Adams’ (2021) suggestion that misaligned scalar perceptions of religion has resulted in a persistent gulf between religious studies and international relations scholars</w:t>
      </w:r>
      <w:r w:rsidR="002F06CE">
        <w:rPr>
          <w:rFonts w:ascii="Times New Roman" w:eastAsia="Times New Roman" w:hAnsi="Times New Roman" w:cs="Times New Roman"/>
          <w:sz w:val="24"/>
          <w:szCs w:val="24"/>
        </w:rPr>
        <w:t>.</w:t>
      </w:r>
    </w:p>
    <w:p w14:paraId="00000024" w14:textId="309E196D" w:rsidR="00A55AE0" w:rsidRDefault="0020321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Michael Ferber and his collaborators </w:t>
      </w:r>
      <w:r w:rsidR="006F01E1">
        <w:rPr>
          <w:rFonts w:ascii="Times New Roman" w:eastAsia="Times New Roman" w:hAnsi="Times New Roman" w:cs="Times New Roman"/>
          <w:sz w:val="24"/>
          <w:szCs w:val="24"/>
        </w:rPr>
        <w:t xml:space="preserve">have </w:t>
      </w:r>
      <w:r>
        <w:rPr>
          <w:rFonts w:ascii="Times New Roman" w:eastAsia="Times New Roman" w:hAnsi="Times New Roman" w:cs="Times New Roman"/>
          <w:sz w:val="24"/>
          <w:szCs w:val="24"/>
        </w:rPr>
        <w:t xml:space="preserve">issued the clearest call for multiscalarity when studying religions. Writing in the early 2010s, Ferber argued that, while geographers of religion tend to engage multiple scales, the concept itself remains largely untheorized among scholars of religion—whether geographers or not (Ferber, 2010; Ferber and Harris, 2013). Significant oversights resulted regarding religious actors’ roles in spatial and scalar reproduction, as well as the preponderance of the “ecological fallacy” where scholars improperly assume observations taken regarding a religious formation at one scale persist at others (Ferber and Harris, 2013; Ferber and Haluza-DeLay, 2015). Ferber and Harris (2013) stress the need to consider as entangled yet distinct the dynamics of adherents, congregations, church networks, and their hierarchies when studying religions. Further strata including schools and school systems, service organizations, political parties and social movements, and interreligious communities might </w:t>
      </w:r>
      <w:r w:rsidR="00227216">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be</w:t>
      </w:r>
      <w:r w:rsidR="00227216">
        <w:rPr>
          <w:rFonts w:ascii="Times New Roman" w:eastAsia="Times New Roman" w:hAnsi="Times New Roman" w:cs="Times New Roman"/>
          <w:sz w:val="24"/>
          <w:szCs w:val="24"/>
        </w:rPr>
        <w:t xml:space="preserve"> considered</w:t>
      </w:r>
      <w:r>
        <w:rPr>
          <w:rFonts w:ascii="Times New Roman" w:eastAsia="Times New Roman" w:hAnsi="Times New Roman" w:cs="Times New Roman"/>
          <w:sz w:val="24"/>
          <w:szCs w:val="24"/>
        </w:rPr>
        <w:t xml:space="preserve">. Embracing multiscalarity is doubly crucial when assessing how religions entangle </w:t>
      </w:r>
      <w:r>
        <w:rPr>
          <w:rFonts w:ascii="Times New Roman" w:eastAsia="Times New Roman" w:hAnsi="Times New Roman" w:cs="Times New Roman"/>
          <w:sz w:val="24"/>
          <w:szCs w:val="24"/>
        </w:rPr>
        <w:lastRenderedPageBreak/>
        <w:t xml:space="preserve">with other </w:t>
      </w:r>
      <w:r w:rsidR="00227216">
        <w:rPr>
          <w:rFonts w:ascii="Times New Roman" w:eastAsia="Times New Roman" w:hAnsi="Times New Roman" w:cs="Times New Roman"/>
          <w:sz w:val="24"/>
          <w:szCs w:val="24"/>
        </w:rPr>
        <w:t xml:space="preserve">multiscalar </w:t>
      </w:r>
      <w:r>
        <w:rPr>
          <w:rFonts w:ascii="Times New Roman" w:eastAsia="Times New Roman" w:hAnsi="Times New Roman" w:cs="Times New Roman"/>
          <w:sz w:val="24"/>
          <w:szCs w:val="24"/>
        </w:rPr>
        <w:t xml:space="preserve">processes, such as climate change and justice (Ferber and Haluza-DeLay, 2015). </w:t>
      </w:r>
      <w:r w:rsidR="00227216">
        <w:rPr>
          <w:rFonts w:ascii="Times New Roman" w:eastAsia="Times New Roman" w:hAnsi="Times New Roman" w:cs="Times New Roman"/>
          <w:sz w:val="24"/>
          <w:szCs w:val="24"/>
        </w:rPr>
        <w:t>However, a</w:t>
      </w:r>
      <w:r w:rsidR="006F01E1">
        <w:rPr>
          <w:rFonts w:ascii="Times New Roman" w:eastAsia="Times New Roman" w:hAnsi="Times New Roman" w:cs="Times New Roman"/>
          <w:sz w:val="24"/>
          <w:szCs w:val="24"/>
        </w:rPr>
        <w:t xml:space="preserve">s clear as the theoretical need to engage scale and multiscalarity when studying religions may be, contemporary </w:t>
      </w:r>
      <w:r w:rsidR="00227216">
        <w:rPr>
          <w:rFonts w:ascii="Times New Roman" w:eastAsia="Times New Roman" w:hAnsi="Times New Roman" w:cs="Times New Roman"/>
          <w:sz w:val="24"/>
          <w:szCs w:val="24"/>
        </w:rPr>
        <w:t>studies</w:t>
      </w:r>
      <w:r w:rsidR="006F01E1">
        <w:rPr>
          <w:rFonts w:ascii="Times New Roman" w:eastAsia="Times New Roman" w:hAnsi="Times New Roman" w:cs="Times New Roman"/>
          <w:sz w:val="24"/>
          <w:szCs w:val="24"/>
        </w:rPr>
        <w:t xml:space="preserve"> of religion largely </w:t>
      </w:r>
      <w:r w:rsidR="009D2D39">
        <w:rPr>
          <w:rFonts w:ascii="Times New Roman" w:eastAsia="Times New Roman" w:hAnsi="Times New Roman" w:cs="Times New Roman"/>
          <w:sz w:val="24"/>
          <w:szCs w:val="24"/>
        </w:rPr>
        <w:t>avoid the theoretical concept</w:t>
      </w:r>
      <w:r w:rsidR="006F01E1">
        <w:rPr>
          <w:rFonts w:ascii="Times New Roman" w:eastAsia="Times New Roman" w:hAnsi="Times New Roman" w:cs="Times New Roman"/>
          <w:sz w:val="24"/>
          <w:szCs w:val="24"/>
        </w:rPr>
        <w:t xml:space="preserve">. As a result, </w:t>
      </w:r>
      <w:r w:rsidR="00227216">
        <w:rPr>
          <w:rFonts w:ascii="Times New Roman" w:eastAsia="Times New Roman" w:hAnsi="Times New Roman" w:cs="Times New Roman"/>
          <w:sz w:val="24"/>
          <w:szCs w:val="24"/>
        </w:rPr>
        <w:t xml:space="preserve">we have few </w:t>
      </w:r>
      <w:r w:rsidR="006F01E1">
        <w:rPr>
          <w:rFonts w:ascii="Times New Roman" w:eastAsia="Times New Roman" w:hAnsi="Times New Roman" w:cs="Times New Roman"/>
          <w:sz w:val="24"/>
          <w:szCs w:val="24"/>
        </w:rPr>
        <w:t xml:space="preserve">models for engaging scale and multiscalarity when studying religions. </w:t>
      </w:r>
      <w:r w:rsidR="002102D0">
        <w:rPr>
          <w:rFonts w:ascii="Times New Roman" w:eastAsia="Times New Roman" w:hAnsi="Times New Roman" w:cs="Times New Roman"/>
          <w:sz w:val="24"/>
          <w:szCs w:val="24"/>
        </w:rPr>
        <w:t>To</w:t>
      </w:r>
      <w:r w:rsidR="006F01E1">
        <w:rPr>
          <w:rFonts w:ascii="Times New Roman" w:eastAsia="Times New Roman" w:hAnsi="Times New Roman" w:cs="Times New Roman"/>
          <w:sz w:val="24"/>
          <w:szCs w:val="24"/>
        </w:rPr>
        <w:t xml:space="preserve"> underscor</w:t>
      </w:r>
      <w:r w:rsidR="002102D0">
        <w:rPr>
          <w:rFonts w:ascii="Times New Roman" w:eastAsia="Times New Roman" w:hAnsi="Times New Roman" w:cs="Times New Roman"/>
          <w:sz w:val="24"/>
          <w:szCs w:val="24"/>
        </w:rPr>
        <w:t>e</w:t>
      </w:r>
      <w:r w:rsidR="006F01E1">
        <w:rPr>
          <w:rFonts w:ascii="Times New Roman" w:eastAsia="Times New Roman" w:hAnsi="Times New Roman" w:cs="Times New Roman"/>
          <w:sz w:val="24"/>
          <w:szCs w:val="24"/>
        </w:rPr>
        <w:t xml:space="preserve"> the need </w:t>
      </w:r>
      <w:r w:rsidR="002102D0">
        <w:rPr>
          <w:rFonts w:ascii="Times New Roman" w:eastAsia="Times New Roman" w:hAnsi="Times New Roman" w:cs="Times New Roman"/>
          <w:sz w:val="24"/>
          <w:szCs w:val="24"/>
        </w:rPr>
        <w:t xml:space="preserve">for (and benefits of) using </w:t>
      </w:r>
      <w:r w:rsidR="006F01E1">
        <w:rPr>
          <w:rFonts w:ascii="Times New Roman" w:eastAsia="Times New Roman" w:hAnsi="Times New Roman" w:cs="Times New Roman"/>
          <w:sz w:val="24"/>
          <w:szCs w:val="24"/>
        </w:rPr>
        <w:t>multiscalar approaches when studying religious phenomena</w:t>
      </w:r>
      <w:r w:rsidR="00A20B0F">
        <w:rPr>
          <w:rFonts w:ascii="Times New Roman" w:eastAsia="Times New Roman" w:hAnsi="Times New Roman" w:cs="Times New Roman"/>
          <w:sz w:val="24"/>
          <w:szCs w:val="24"/>
        </w:rPr>
        <w:t>, the remainder of this paper provides such a model by drawing on ethnographic research with a Catholic intentional community in West Virginia.</w:t>
      </w:r>
    </w:p>
    <w:p w14:paraId="00000025" w14:textId="067141E4"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Case Study Background and Method</w:t>
      </w:r>
    </w:p>
    <w:p w14:paraId="00000026" w14:textId="472A2D34"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the 2021-22 academic year, I joined a Catholic intentional community in north-central West Virginia as an ethnographer. Named Nazareth Farm, since 1979 </w:t>
      </w:r>
      <w:r w:rsidR="00617138">
        <w:rPr>
          <w:rFonts w:ascii="Times New Roman" w:eastAsia="Times New Roman" w:hAnsi="Times New Roman" w:cs="Times New Roman"/>
          <w:sz w:val="24"/>
          <w:szCs w:val="24"/>
        </w:rPr>
        <w:t>it has sought</w:t>
      </w:r>
      <w:r>
        <w:rPr>
          <w:rFonts w:ascii="Times New Roman" w:eastAsia="Times New Roman" w:hAnsi="Times New Roman" w:cs="Times New Roman"/>
          <w:sz w:val="24"/>
          <w:szCs w:val="24"/>
        </w:rPr>
        <w:t xml:space="preserve"> to teach and enact socio-ecological justice grounded </w:t>
      </w:r>
      <w:r w:rsidR="00617138">
        <w:rPr>
          <w:rFonts w:ascii="Times New Roman" w:eastAsia="Times New Roman" w:hAnsi="Times New Roman" w:cs="Times New Roman"/>
          <w:sz w:val="24"/>
          <w:szCs w:val="24"/>
        </w:rPr>
        <w:t xml:space="preserve">upon </w:t>
      </w:r>
      <w:r>
        <w:rPr>
          <w:rFonts w:ascii="Times New Roman" w:eastAsia="Times New Roman" w:hAnsi="Times New Roman" w:cs="Times New Roman"/>
          <w:sz w:val="24"/>
          <w:szCs w:val="24"/>
        </w:rPr>
        <w:t xml:space="preserve">Catholic Social Teaching’s </w:t>
      </w:r>
      <w:r w:rsidR="00E16186">
        <w:rPr>
          <w:rFonts w:ascii="Times New Roman" w:eastAsia="Times New Roman" w:hAnsi="Times New Roman" w:cs="Times New Roman"/>
          <w:sz w:val="24"/>
          <w:szCs w:val="24"/>
        </w:rPr>
        <w:t xml:space="preserve">(CST) </w:t>
      </w:r>
      <w:r>
        <w:rPr>
          <w:rFonts w:ascii="Times New Roman" w:eastAsia="Times New Roman" w:hAnsi="Times New Roman" w:cs="Times New Roman"/>
          <w:sz w:val="24"/>
          <w:szCs w:val="24"/>
        </w:rPr>
        <w:t>desires for systemic</w:t>
      </w:r>
      <w:r w:rsidR="00617138">
        <w:rPr>
          <w:rFonts w:ascii="Times New Roman" w:eastAsia="Times New Roman" w:hAnsi="Times New Roman" w:cs="Times New Roman"/>
          <w:sz w:val="24"/>
          <w:szCs w:val="24"/>
        </w:rPr>
        <w:t xml:space="preserve"> political economic change</w:t>
      </w:r>
      <w:r>
        <w:rPr>
          <w:rFonts w:ascii="Times New Roman" w:eastAsia="Times New Roman" w:hAnsi="Times New Roman" w:cs="Times New Roman"/>
          <w:sz w:val="24"/>
          <w:szCs w:val="24"/>
        </w:rPr>
        <w:t xml:space="preserve">. In this, two interwoven yet distinct discursive traditions guide the intentional community. One of these stems from the Vatican and papal pronouncements tracing its origins to Leo XIII’s 1891 </w:t>
      </w:r>
      <w:r>
        <w:rPr>
          <w:rFonts w:ascii="Times New Roman" w:eastAsia="Times New Roman" w:hAnsi="Times New Roman" w:cs="Times New Roman"/>
          <w:i/>
          <w:sz w:val="24"/>
          <w:szCs w:val="24"/>
        </w:rPr>
        <w:t>Rerum Novarum</w:t>
      </w:r>
      <w:r>
        <w:rPr>
          <w:rFonts w:ascii="Times New Roman" w:eastAsia="Times New Roman" w:hAnsi="Times New Roman" w:cs="Times New Roman"/>
          <w:sz w:val="24"/>
          <w:szCs w:val="24"/>
        </w:rPr>
        <w:t xml:space="preserve">, while grassroots Catholics across central Appalachia have </w:t>
      </w:r>
      <w:r w:rsidR="00617138">
        <w:rPr>
          <w:rFonts w:ascii="Times New Roman" w:eastAsia="Times New Roman" w:hAnsi="Times New Roman" w:cs="Times New Roman"/>
          <w:sz w:val="24"/>
          <w:szCs w:val="24"/>
        </w:rPr>
        <w:t xml:space="preserve">built </w:t>
      </w:r>
      <w:r>
        <w:rPr>
          <w:rFonts w:ascii="Times New Roman" w:eastAsia="Times New Roman" w:hAnsi="Times New Roman" w:cs="Times New Roman"/>
          <w:sz w:val="24"/>
          <w:szCs w:val="24"/>
        </w:rPr>
        <w:t>the other since convin</w:t>
      </w:r>
      <w:r w:rsidR="00617138">
        <w:rPr>
          <w:rFonts w:ascii="Times New Roman" w:eastAsia="Times New Roman" w:hAnsi="Times New Roman" w:cs="Times New Roman"/>
          <w:sz w:val="24"/>
          <w:szCs w:val="24"/>
        </w:rPr>
        <w:t>cing</w:t>
      </w:r>
      <w:r>
        <w:rPr>
          <w:rFonts w:ascii="Times New Roman" w:eastAsia="Times New Roman" w:hAnsi="Times New Roman" w:cs="Times New Roman"/>
          <w:sz w:val="24"/>
          <w:szCs w:val="24"/>
        </w:rPr>
        <w:t xml:space="preserve"> the region’s bishops to issue the pastoral letter </w:t>
      </w:r>
      <w:r>
        <w:rPr>
          <w:rFonts w:ascii="Times New Roman" w:eastAsia="Times New Roman" w:hAnsi="Times New Roman" w:cs="Times New Roman"/>
          <w:i/>
          <w:sz w:val="24"/>
          <w:szCs w:val="24"/>
        </w:rPr>
        <w:t>This Land Is Home To Me</w:t>
      </w:r>
      <w:r>
        <w:rPr>
          <w:rFonts w:ascii="Times New Roman" w:eastAsia="Times New Roman" w:hAnsi="Times New Roman" w:cs="Times New Roman"/>
          <w:sz w:val="24"/>
          <w:szCs w:val="24"/>
        </w:rPr>
        <w:t xml:space="preserve"> in 1975.</w:t>
      </w:r>
      <w:r w:rsidR="000458E6">
        <w:rPr>
          <w:rStyle w:val="FootnoteReference"/>
          <w:rFonts w:ascii="Times New Roman" w:eastAsia="Times New Roman" w:hAnsi="Times New Roman" w:cs="Times New Roman"/>
          <w:sz w:val="24"/>
          <w:szCs w:val="24"/>
        </w:rPr>
        <w:footnoteReference w:id="1"/>
      </w:r>
    </w:p>
    <w:p w14:paraId="00000027" w14:textId="778B434E" w:rsidR="00A55AE0" w:rsidRDefault="002102D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recent decades, Nazareth Farm’s permanent community has hovered between five and ten permanent staff. Throughout the year, longer-term visitors join for usually several months while groups of between ten and thirty volunteers arrive for week-long intensive retreats. During their time in residence, volunteers learn about Catholic social teaching, intersectional socio-spatial privilege, and socio-ecological exploitation.</w:t>
      </w:r>
      <w:r w:rsidR="00C1780F">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taff</w:t>
      </w:r>
      <w:r w:rsidR="00C1780F">
        <w:rPr>
          <w:rFonts w:ascii="Times New Roman" w:eastAsia="Times New Roman" w:hAnsi="Times New Roman" w:cs="Times New Roman"/>
          <w:sz w:val="24"/>
          <w:szCs w:val="24"/>
        </w:rPr>
        <w:t>, meanwhile,</w:t>
      </w:r>
      <w:r>
        <w:rPr>
          <w:rFonts w:ascii="Times New Roman" w:eastAsia="Times New Roman" w:hAnsi="Times New Roman" w:cs="Times New Roman"/>
          <w:sz w:val="24"/>
          <w:szCs w:val="24"/>
        </w:rPr>
        <w:t xml:space="preserve"> work to disabuse </w:t>
      </w:r>
      <w:r w:rsidR="00C1780F">
        <w:rPr>
          <w:rFonts w:ascii="Times New Roman" w:eastAsia="Times New Roman" w:hAnsi="Times New Roman" w:cs="Times New Roman"/>
          <w:sz w:val="24"/>
          <w:szCs w:val="24"/>
        </w:rPr>
        <w:t xml:space="preserve">both </w:t>
      </w:r>
      <w:r>
        <w:rPr>
          <w:rFonts w:ascii="Times New Roman" w:eastAsia="Times New Roman" w:hAnsi="Times New Roman" w:cs="Times New Roman"/>
          <w:sz w:val="24"/>
          <w:szCs w:val="24"/>
        </w:rPr>
        <w:t xml:space="preserve">culturalist and personalist explanations of poverty in favor of those grounded in structural </w:t>
      </w:r>
      <w:r w:rsidR="00C1780F">
        <w:rPr>
          <w:rFonts w:ascii="Times New Roman" w:eastAsia="Times New Roman" w:hAnsi="Times New Roman" w:cs="Times New Roman"/>
          <w:sz w:val="24"/>
          <w:szCs w:val="24"/>
        </w:rPr>
        <w:lastRenderedPageBreak/>
        <w:t xml:space="preserve">economic </w:t>
      </w:r>
      <w:r>
        <w:rPr>
          <w:rFonts w:ascii="Times New Roman" w:eastAsia="Times New Roman" w:hAnsi="Times New Roman" w:cs="Times New Roman"/>
          <w:sz w:val="24"/>
          <w:szCs w:val="24"/>
        </w:rPr>
        <w:t>analys</w:t>
      </w:r>
      <w:r w:rsidR="00C1780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s as well as a white savior complex Nazareth Farm identifies in many of the young, middle-to-upper class suburbanites who constitute the bulk of its volunteers. The intentional community </w:t>
      </w:r>
      <w:r w:rsidR="00C1780F">
        <w:rPr>
          <w:rFonts w:ascii="Times New Roman" w:eastAsia="Times New Roman" w:hAnsi="Times New Roman" w:cs="Times New Roman"/>
          <w:sz w:val="24"/>
          <w:szCs w:val="24"/>
        </w:rPr>
        <w:t xml:space="preserve">thus </w:t>
      </w:r>
      <w:r>
        <w:rPr>
          <w:rFonts w:ascii="Times New Roman" w:eastAsia="Times New Roman" w:hAnsi="Times New Roman" w:cs="Times New Roman"/>
          <w:sz w:val="24"/>
          <w:szCs w:val="24"/>
        </w:rPr>
        <w:t xml:space="preserve">aims to model just and faith-based living through activities ranging from </w:t>
      </w:r>
      <w:r w:rsidR="00C1780F">
        <w:rPr>
          <w:rFonts w:ascii="Times New Roman" w:eastAsia="Times New Roman" w:hAnsi="Times New Roman" w:cs="Times New Roman"/>
          <w:sz w:val="24"/>
          <w:szCs w:val="24"/>
        </w:rPr>
        <w:t xml:space="preserve">repairing homes </w:t>
      </w:r>
      <w:r>
        <w:rPr>
          <w:rFonts w:ascii="Times New Roman" w:eastAsia="Times New Roman" w:hAnsi="Times New Roman" w:cs="Times New Roman"/>
          <w:sz w:val="24"/>
          <w:szCs w:val="24"/>
        </w:rPr>
        <w:t xml:space="preserve">to organic gardening to refuting gendered norms </w:t>
      </w:r>
      <w:r w:rsidR="00C1780F">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social reproduction. All told,</w:t>
      </w:r>
      <w:r w:rsidR="006171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nearly 20,000 people have experienced this programming in one form or another.</w:t>
      </w:r>
    </w:p>
    <w:p w14:paraId="00000028" w14:textId="119FBD56"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encountered Nazareth Farm after participants in a previous project investigating socio-ecological activism within the institutional Catholic Church suggested it as a model for how U.S. Catholics should</w:t>
      </w:r>
      <w:r w:rsidR="006818F2">
        <w:rPr>
          <w:rFonts w:ascii="Times New Roman" w:eastAsia="Times New Roman" w:hAnsi="Times New Roman" w:cs="Times New Roman"/>
          <w:sz w:val="24"/>
          <w:szCs w:val="24"/>
        </w:rPr>
        <w:t>—</w:t>
      </w:r>
      <w:r>
        <w:rPr>
          <w:rFonts w:ascii="Times New Roman" w:eastAsia="Times New Roman" w:hAnsi="Times New Roman" w:cs="Times New Roman"/>
          <w:sz w:val="24"/>
          <w:szCs w:val="24"/>
        </w:rPr>
        <w:t>but</w:t>
      </w:r>
      <w:r w:rsidR="006818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were not</w:t>
      </w:r>
      <w:r w:rsidR="006818F2">
        <w:rPr>
          <w:rFonts w:ascii="Times New Roman" w:eastAsia="Times New Roman" w:hAnsi="Times New Roman" w:cs="Times New Roman"/>
          <w:sz w:val="24"/>
          <w:szCs w:val="24"/>
        </w:rPr>
        <w:t>—</w:t>
      </w:r>
      <w:r>
        <w:rPr>
          <w:rFonts w:ascii="Times New Roman" w:eastAsia="Times New Roman" w:hAnsi="Times New Roman" w:cs="Times New Roman"/>
          <w:sz w:val="24"/>
          <w:szCs w:val="24"/>
        </w:rPr>
        <w:t>practicing</w:t>
      </w:r>
      <w:r w:rsidR="006818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what the Church preached regarding socio-ecological justice. Given the prevailing whiteness of the intentional community and their broader network, the Farm appeared as an ideal case for delving into the complexities associated with the oft-observed gap between Church teachings and the beliefs and actions </w:t>
      </w:r>
      <w:r w:rsidR="002102D0">
        <w:rPr>
          <w:rFonts w:ascii="Times New Roman" w:eastAsia="Times New Roman" w:hAnsi="Times New Roman" w:cs="Times New Roman"/>
          <w:sz w:val="24"/>
          <w:szCs w:val="24"/>
        </w:rPr>
        <w:t>among</w:t>
      </w:r>
      <w:r>
        <w:rPr>
          <w:rFonts w:ascii="Times New Roman" w:eastAsia="Times New Roman" w:hAnsi="Times New Roman" w:cs="Times New Roman"/>
          <w:sz w:val="24"/>
          <w:szCs w:val="24"/>
        </w:rPr>
        <w:t xml:space="preserve"> white U.S. Catholics on topics including climate change and socio-ecological justice (Bane, 2005; Mickens, 2022; Solórzano, 2022; PRRI, 2023). Nazareth Farm also stood as an interesting case study given </w:t>
      </w:r>
      <w:r w:rsidR="002102D0">
        <w:rPr>
          <w:rFonts w:ascii="Times New Roman" w:eastAsia="Times New Roman" w:hAnsi="Times New Roman" w:cs="Times New Roman"/>
          <w:sz w:val="24"/>
          <w:szCs w:val="24"/>
        </w:rPr>
        <w:t xml:space="preserve">its location </w:t>
      </w:r>
      <w:r>
        <w:rPr>
          <w:rFonts w:ascii="Times New Roman" w:eastAsia="Times New Roman" w:hAnsi="Times New Roman" w:cs="Times New Roman"/>
          <w:sz w:val="24"/>
          <w:szCs w:val="24"/>
        </w:rPr>
        <w:t>at the heart of unconventional natural gas extraction in West Virginia. During the years preceding and during my research, the four counties where the Farm works produced approximately 3.5% of all gas extracted in the United States (U.S. EIA, 2024; Office of Oil and Gas, 2024). Particularly interesting was my realization that portions of this gas passed through a pipeline crossing the Farm’s land or came through wells sitting on its property. Critically examining Nazareth Farm could thus also contribute to the growing literature concerning religions, extractive political economies, and injustices (Witt, 2016; Rowe, 2023).</w:t>
      </w:r>
    </w:p>
    <w:p w14:paraId="00000029" w14:textId="4E415C5C" w:rsidR="00A55A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spending eight months speaking with community members about what my ethnographic research might entail and securing IRB approval, in October 2021 I arrived at Nazareth Farm to begin six-and-a-half months of embedded ethnography. Alongside </w:t>
      </w:r>
      <w:r w:rsidR="005705C3">
        <w:rPr>
          <w:rFonts w:ascii="Times New Roman" w:eastAsia="Times New Roman" w:hAnsi="Times New Roman" w:cs="Times New Roman"/>
          <w:sz w:val="24"/>
          <w:szCs w:val="24"/>
        </w:rPr>
        <w:t>field notes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gathered while in residence, three focus groups and ninety-seven interviews with past and present staff, volunteers, board members, and the Farm’s neighbors provided primary data. Though not personally Catholic, I suspect my identity as a young, white non-West Virginian who largely resembled the stereotypical Nazareth Farm community member influenced whether potential participants agreed to sit for interviews as well as the responses they gave. After transcribing, I inductively and deductively coded these data in order to answer my </w:t>
      </w:r>
      <w:r w:rsidR="00617138">
        <w:rPr>
          <w:rFonts w:ascii="Times New Roman" w:eastAsia="Times New Roman" w:hAnsi="Times New Roman" w:cs="Times New Roman"/>
          <w:sz w:val="24"/>
          <w:szCs w:val="24"/>
        </w:rPr>
        <w:t xml:space="preserve">initial core </w:t>
      </w:r>
      <w:r>
        <w:rPr>
          <w:rFonts w:ascii="Times New Roman" w:eastAsia="Times New Roman" w:hAnsi="Times New Roman" w:cs="Times New Roman"/>
          <w:sz w:val="24"/>
          <w:szCs w:val="24"/>
        </w:rPr>
        <w:t>question: has Nazareth Farm successfully made its visions of socio-ecological justice take place?</w:t>
      </w:r>
    </w:p>
    <w:p w14:paraId="0000002B" w14:textId="71338E19" w:rsidR="00A55AE0" w:rsidRDefault="00000000" w:rsidP="00DB250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expected to find a mix of moments where the intentional community succeeded and met frustration before using them to reflect on the possibilities and limits associated with Catholic efforts to achieve socio-ecological justice. What I had not anticipated—but in retrospect should have foreseen—was the degree to which</w:t>
      </w:r>
      <w:r w:rsidR="00FC67BC">
        <w:rPr>
          <w:rFonts w:ascii="Times New Roman" w:eastAsia="Times New Roman" w:hAnsi="Times New Roman" w:cs="Times New Roman"/>
          <w:sz w:val="24"/>
          <w:szCs w:val="24"/>
        </w:rPr>
        <w:t xml:space="preserve"> my</w:t>
      </w:r>
      <w:r w:rsidR="00BB2D75">
        <w:rPr>
          <w:rFonts w:ascii="Times New Roman" w:eastAsia="Times New Roman" w:hAnsi="Times New Roman" w:cs="Times New Roman"/>
          <w:sz w:val="24"/>
          <w:szCs w:val="24"/>
        </w:rPr>
        <w:t xml:space="preserve"> findings would</w:t>
      </w:r>
      <w:r>
        <w:rPr>
          <w:rFonts w:ascii="Times New Roman" w:eastAsia="Times New Roman" w:hAnsi="Times New Roman" w:cs="Times New Roman"/>
          <w:sz w:val="24"/>
          <w:szCs w:val="24"/>
        </w:rPr>
        <w:t xml:space="preserve"> depend upon the scalar lens I</w:t>
      </w:r>
      <w:r w:rsidR="00FC67BC">
        <w:rPr>
          <w:rFonts w:ascii="Times New Roman" w:eastAsia="Times New Roman" w:hAnsi="Times New Roman" w:cs="Times New Roman"/>
          <w:sz w:val="24"/>
          <w:szCs w:val="24"/>
        </w:rPr>
        <w:t xml:space="preserve"> </w:t>
      </w:r>
      <w:r w:rsidR="00181637">
        <w:rPr>
          <w:rFonts w:ascii="Times New Roman" w:eastAsia="Times New Roman" w:hAnsi="Times New Roman" w:cs="Times New Roman"/>
          <w:sz w:val="24"/>
          <w:szCs w:val="24"/>
        </w:rPr>
        <w:t>selected</w:t>
      </w:r>
      <w:r>
        <w:rPr>
          <w:rFonts w:ascii="Times New Roman" w:eastAsia="Times New Roman" w:hAnsi="Times New Roman" w:cs="Times New Roman"/>
          <w:sz w:val="24"/>
          <w:szCs w:val="24"/>
        </w:rPr>
        <w:t xml:space="preserve">. </w:t>
      </w:r>
      <w:r w:rsidR="00BB2D75">
        <w:rPr>
          <w:rFonts w:ascii="Times New Roman" w:eastAsia="Times New Roman" w:hAnsi="Times New Roman" w:cs="Times New Roman"/>
          <w:sz w:val="24"/>
          <w:szCs w:val="24"/>
        </w:rPr>
        <w:t xml:space="preserve">To help spark </w:t>
      </w:r>
      <w:r>
        <w:rPr>
          <w:rFonts w:ascii="Times New Roman" w:eastAsia="Times New Roman" w:hAnsi="Times New Roman" w:cs="Times New Roman"/>
          <w:sz w:val="24"/>
          <w:szCs w:val="24"/>
        </w:rPr>
        <w:t xml:space="preserve">similar reflection regarding multiscalarity among scholars studying religions, </w:t>
      </w:r>
      <w:r w:rsidR="00FC67BC">
        <w:rPr>
          <w:rFonts w:ascii="Times New Roman" w:eastAsia="Times New Roman" w:hAnsi="Times New Roman" w:cs="Times New Roman"/>
          <w:sz w:val="24"/>
          <w:szCs w:val="24"/>
        </w:rPr>
        <w:t xml:space="preserve">in what follows I </w:t>
      </w:r>
      <w:r w:rsidR="00BB2D75">
        <w:rPr>
          <w:rFonts w:ascii="Times New Roman" w:eastAsia="Times New Roman" w:hAnsi="Times New Roman" w:cs="Times New Roman"/>
          <w:sz w:val="24"/>
          <w:szCs w:val="24"/>
        </w:rPr>
        <w:t xml:space="preserve">examine </w:t>
      </w:r>
      <w:r>
        <w:rPr>
          <w:rFonts w:ascii="Times New Roman" w:eastAsia="Times New Roman" w:hAnsi="Times New Roman" w:cs="Times New Roman"/>
          <w:sz w:val="24"/>
          <w:szCs w:val="24"/>
        </w:rPr>
        <w:t>Nazareth Farm</w:t>
      </w:r>
      <w:r w:rsidR="00BB2D75">
        <w:rPr>
          <w:rFonts w:ascii="Times New Roman" w:eastAsia="Times New Roman" w:hAnsi="Times New Roman" w:cs="Times New Roman"/>
          <w:sz w:val="24"/>
          <w:szCs w:val="24"/>
        </w:rPr>
        <w:t>’s pursuit of justice at three distinct scales</w:t>
      </w:r>
      <w:r>
        <w:rPr>
          <w:rFonts w:ascii="Times New Roman" w:eastAsia="Times New Roman" w:hAnsi="Times New Roman" w:cs="Times New Roman"/>
          <w:sz w:val="24"/>
          <w:szCs w:val="24"/>
        </w:rPr>
        <w:t>.</w:t>
      </w:r>
    </w:p>
    <w:p w14:paraId="0000002E" w14:textId="75FFD98F" w:rsidR="00A55AE0" w:rsidRDefault="001C38D0" w:rsidP="00F475B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Considering </w:t>
      </w:r>
      <w:r w:rsidR="000458E6">
        <w:rPr>
          <w:rFonts w:ascii="Times New Roman" w:eastAsia="Times New Roman" w:hAnsi="Times New Roman" w:cs="Times New Roman"/>
          <w:sz w:val="24"/>
          <w:szCs w:val="24"/>
        </w:rPr>
        <w:t xml:space="preserve">multiple </w:t>
      </w:r>
      <w:r>
        <w:rPr>
          <w:rFonts w:ascii="Times New Roman" w:eastAsia="Times New Roman" w:hAnsi="Times New Roman" w:cs="Times New Roman"/>
          <w:sz w:val="24"/>
          <w:szCs w:val="24"/>
        </w:rPr>
        <w:t xml:space="preserve">scales </w:t>
      </w:r>
      <w:r w:rsidR="000458E6">
        <w:rPr>
          <w:rFonts w:ascii="Times New Roman" w:eastAsia="Times New Roman" w:hAnsi="Times New Roman" w:cs="Times New Roman"/>
          <w:sz w:val="24"/>
          <w:szCs w:val="24"/>
        </w:rPr>
        <w:t xml:space="preserve">allows for a more holistic analysis of </w:t>
      </w:r>
      <w:r>
        <w:rPr>
          <w:rFonts w:ascii="Times New Roman" w:eastAsia="Times New Roman" w:hAnsi="Times New Roman" w:cs="Times New Roman"/>
          <w:sz w:val="24"/>
          <w:szCs w:val="24"/>
        </w:rPr>
        <w:t xml:space="preserve">Nazareth Farm’s efforts to advance socio-ecological justice. </w:t>
      </w:r>
      <w:r w:rsidR="000458E6">
        <w:rPr>
          <w:rFonts w:ascii="Times New Roman" w:eastAsia="Times New Roman" w:hAnsi="Times New Roman" w:cs="Times New Roman"/>
          <w:sz w:val="24"/>
          <w:szCs w:val="24"/>
        </w:rPr>
        <w:t xml:space="preserve">Any single </w:t>
      </w:r>
      <w:r w:rsidR="00D43B0C">
        <w:rPr>
          <w:rFonts w:ascii="Times New Roman" w:eastAsia="Times New Roman" w:hAnsi="Times New Roman" w:cs="Times New Roman"/>
          <w:sz w:val="24"/>
          <w:szCs w:val="24"/>
        </w:rPr>
        <w:t xml:space="preserve">analytical </w:t>
      </w:r>
      <w:r w:rsidR="000458E6">
        <w:rPr>
          <w:rFonts w:ascii="Times New Roman" w:eastAsia="Times New Roman" w:hAnsi="Times New Roman" w:cs="Times New Roman"/>
          <w:sz w:val="24"/>
          <w:szCs w:val="24"/>
        </w:rPr>
        <w:t xml:space="preserve">scale </w:t>
      </w:r>
      <w:r w:rsidR="00181637">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0458E6">
        <w:rPr>
          <w:rFonts w:ascii="Times New Roman" w:eastAsia="Times New Roman" w:hAnsi="Times New Roman" w:cs="Times New Roman"/>
          <w:sz w:val="24"/>
          <w:szCs w:val="24"/>
        </w:rPr>
        <w:t xml:space="preserve">only ever </w:t>
      </w:r>
      <w:r>
        <w:rPr>
          <w:rFonts w:ascii="Times New Roman" w:eastAsia="Times New Roman" w:hAnsi="Times New Roman" w:cs="Times New Roman"/>
          <w:sz w:val="24"/>
          <w:szCs w:val="24"/>
        </w:rPr>
        <w:t xml:space="preserve">offer a limited view, </w:t>
      </w:r>
      <w:r w:rsidR="00E20084">
        <w:rPr>
          <w:rFonts w:ascii="Times New Roman" w:eastAsia="Times New Roman" w:hAnsi="Times New Roman" w:cs="Times New Roman"/>
          <w:sz w:val="24"/>
          <w:szCs w:val="24"/>
        </w:rPr>
        <w:t>while</w:t>
      </w:r>
      <w:r>
        <w:rPr>
          <w:rFonts w:ascii="Times New Roman" w:eastAsia="Times New Roman" w:hAnsi="Times New Roman" w:cs="Times New Roman"/>
          <w:sz w:val="24"/>
          <w:szCs w:val="24"/>
        </w:rPr>
        <w:t xml:space="preserve"> </w:t>
      </w:r>
      <w:r w:rsidR="00181637">
        <w:rPr>
          <w:rFonts w:ascii="Times New Roman" w:eastAsia="Times New Roman" w:hAnsi="Times New Roman" w:cs="Times New Roman"/>
          <w:sz w:val="24"/>
          <w:szCs w:val="24"/>
        </w:rPr>
        <w:t>analys</w:t>
      </w:r>
      <w:r w:rsidR="00E20084">
        <w:rPr>
          <w:rFonts w:ascii="Times New Roman" w:eastAsia="Times New Roman" w:hAnsi="Times New Roman" w:cs="Times New Roman"/>
          <w:sz w:val="24"/>
          <w:szCs w:val="24"/>
        </w:rPr>
        <w:t>e</w:t>
      </w:r>
      <w:r w:rsidR="00181637">
        <w:rPr>
          <w:rFonts w:ascii="Times New Roman" w:eastAsia="Times New Roman" w:hAnsi="Times New Roman" w:cs="Times New Roman"/>
          <w:sz w:val="24"/>
          <w:szCs w:val="24"/>
        </w:rPr>
        <w:t xml:space="preserve">s which cross </w:t>
      </w:r>
      <w:r w:rsidR="000458E6">
        <w:rPr>
          <w:rFonts w:ascii="Times New Roman" w:eastAsia="Times New Roman" w:hAnsi="Times New Roman" w:cs="Times New Roman"/>
          <w:sz w:val="24"/>
          <w:szCs w:val="24"/>
        </w:rPr>
        <w:t xml:space="preserve">scales </w:t>
      </w:r>
      <w:r>
        <w:rPr>
          <w:rFonts w:ascii="Times New Roman" w:eastAsia="Times New Roman" w:hAnsi="Times New Roman" w:cs="Times New Roman"/>
          <w:sz w:val="24"/>
          <w:szCs w:val="24"/>
        </w:rPr>
        <w:t>introduce crucial nuance. Before delving in, I also want to acknowledge that these three are not all-encompassing. Other salient scales exist through which Nazareth Farm</w:t>
      </w:r>
      <w:r w:rsidR="00002A3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002A3B">
        <w:rPr>
          <w:rFonts w:ascii="Times New Roman" w:eastAsia="Times New Roman" w:hAnsi="Times New Roman" w:cs="Times New Roman"/>
          <w:sz w:val="24"/>
          <w:szCs w:val="24"/>
        </w:rPr>
        <w:t xml:space="preserve">stories </w:t>
      </w:r>
      <w:r>
        <w:rPr>
          <w:rFonts w:ascii="Times New Roman" w:eastAsia="Times New Roman" w:hAnsi="Times New Roman" w:cs="Times New Roman"/>
          <w:sz w:val="24"/>
          <w:szCs w:val="24"/>
        </w:rPr>
        <w:t>could be further re</w:t>
      </w:r>
      <w:r w:rsidR="00002A3B">
        <w:rPr>
          <w:rFonts w:ascii="Times New Roman" w:eastAsia="Times New Roman" w:hAnsi="Times New Roman" w:cs="Times New Roman"/>
          <w:sz w:val="24"/>
          <w:szCs w:val="24"/>
        </w:rPr>
        <w:t>told, but, u</w:t>
      </w:r>
      <w:r>
        <w:rPr>
          <w:rFonts w:ascii="Times New Roman" w:eastAsia="Times New Roman" w:hAnsi="Times New Roman" w:cs="Times New Roman"/>
          <w:sz w:val="24"/>
          <w:szCs w:val="24"/>
        </w:rPr>
        <w:t xml:space="preserve">nfortunately, considering all </w:t>
      </w:r>
      <w:r w:rsidR="009E03AA">
        <w:rPr>
          <w:rFonts w:ascii="Times New Roman" w:eastAsia="Times New Roman" w:hAnsi="Times New Roman" w:cs="Times New Roman"/>
          <w:sz w:val="24"/>
          <w:szCs w:val="24"/>
        </w:rPr>
        <w:t xml:space="preserve">possible scales </w:t>
      </w:r>
      <w:r>
        <w:rPr>
          <w:rFonts w:ascii="Times New Roman" w:eastAsia="Times New Roman" w:hAnsi="Times New Roman" w:cs="Times New Roman"/>
          <w:sz w:val="24"/>
          <w:szCs w:val="24"/>
        </w:rPr>
        <w:t xml:space="preserve">in their full complexity stretches beyond the space available for this paper. </w:t>
      </w:r>
      <w:r w:rsidR="00002A3B">
        <w:rPr>
          <w:rFonts w:ascii="Times New Roman" w:eastAsia="Times New Roman" w:hAnsi="Times New Roman" w:cs="Times New Roman"/>
          <w:sz w:val="24"/>
          <w:szCs w:val="24"/>
        </w:rPr>
        <w:t>F</w:t>
      </w:r>
      <w:r w:rsidR="00D766EB">
        <w:rPr>
          <w:rFonts w:ascii="Times New Roman" w:eastAsia="Times New Roman" w:hAnsi="Times New Roman" w:cs="Times New Roman"/>
          <w:sz w:val="24"/>
          <w:szCs w:val="24"/>
        </w:rPr>
        <w:t xml:space="preserve">ollowing </w:t>
      </w:r>
      <w:r w:rsidR="000458E6">
        <w:rPr>
          <w:rFonts w:ascii="Times New Roman" w:eastAsia="Times New Roman" w:hAnsi="Times New Roman" w:cs="Times New Roman"/>
          <w:sz w:val="24"/>
          <w:szCs w:val="24"/>
        </w:rPr>
        <w:t xml:space="preserve">an </w:t>
      </w:r>
      <w:r w:rsidR="00022421">
        <w:rPr>
          <w:rFonts w:ascii="Times New Roman" w:eastAsia="Times New Roman" w:hAnsi="Times New Roman" w:cs="Times New Roman"/>
          <w:sz w:val="24"/>
          <w:szCs w:val="24"/>
        </w:rPr>
        <w:t xml:space="preserve">approach guided by </w:t>
      </w:r>
      <w:r w:rsidR="000458E6">
        <w:rPr>
          <w:rFonts w:ascii="Times New Roman" w:eastAsia="Times New Roman" w:hAnsi="Times New Roman" w:cs="Times New Roman"/>
          <w:sz w:val="24"/>
          <w:szCs w:val="24"/>
        </w:rPr>
        <w:t>grounded theory</w:t>
      </w:r>
      <w:r w:rsidR="00022421">
        <w:rPr>
          <w:rFonts w:ascii="Times New Roman" w:eastAsia="Times New Roman" w:hAnsi="Times New Roman" w:cs="Times New Roman"/>
          <w:sz w:val="24"/>
          <w:szCs w:val="24"/>
        </w:rPr>
        <w:t xml:space="preserve"> (LeVasseur, 2017)</w:t>
      </w:r>
      <w:r w:rsidR="00D766EB">
        <w:rPr>
          <w:rFonts w:ascii="Times New Roman" w:eastAsia="Times New Roman" w:hAnsi="Times New Roman" w:cs="Times New Roman"/>
          <w:sz w:val="24"/>
          <w:szCs w:val="24"/>
        </w:rPr>
        <w:t>,</w:t>
      </w:r>
      <w:r w:rsidR="00D43B0C">
        <w:rPr>
          <w:rFonts w:ascii="Times New Roman" w:eastAsia="Times New Roman" w:hAnsi="Times New Roman" w:cs="Times New Roman"/>
          <w:sz w:val="24"/>
          <w:szCs w:val="24"/>
        </w:rPr>
        <w:t xml:space="preserve"> </w:t>
      </w:r>
      <w:r w:rsidR="000458E6">
        <w:rPr>
          <w:rFonts w:ascii="Times New Roman" w:eastAsia="Times New Roman" w:hAnsi="Times New Roman" w:cs="Times New Roman"/>
          <w:sz w:val="24"/>
          <w:szCs w:val="24"/>
        </w:rPr>
        <w:t xml:space="preserve">I </w:t>
      </w:r>
      <w:r w:rsidR="00002A3B">
        <w:rPr>
          <w:rFonts w:ascii="Times New Roman" w:eastAsia="Times New Roman" w:hAnsi="Times New Roman" w:cs="Times New Roman"/>
          <w:sz w:val="24"/>
          <w:szCs w:val="24"/>
        </w:rPr>
        <w:t xml:space="preserve">instead </w:t>
      </w:r>
      <w:r w:rsidR="000458E6">
        <w:rPr>
          <w:rFonts w:ascii="Times New Roman" w:eastAsia="Times New Roman" w:hAnsi="Times New Roman" w:cs="Times New Roman"/>
          <w:sz w:val="24"/>
          <w:szCs w:val="24"/>
        </w:rPr>
        <w:t>focus on the three scales participants most often</w:t>
      </w:r>
      <w:r w:rsidR="0039611F">
        <w:rPr>
          <w:rFonts w:ascii="Times New Roman" w:eastAsia="Times New Roman" w:hAnsi="Times New Roman" w:cs="Times New Roman"/>
          <w:sz w:val="24"/>
          <w:szCs w:val="24"/>
        </w:rPr>
        <w:t xml:space="preserve"> deployed</w:t>
      </w:r>
      <w:r w:rsidR="000458E6">
        <w:rPr>
          <w:rFonts w:ascii="Times New Roman" w:eastAsia="Times New Roman" w:hAnsi="Times New Roman" w:cs="Times New Roman"/>
          <w:sz w:val="24"/>
          <w:szCs w:val="24"/>
        </w:rPr>
        <w:t xml:space="preserve">: </w:t>
      </w:r>
      <w:r w:rsidR="0039611F">
        <w:rPr>
          <w:rFonts w:ascii="Times New Roman" w:eastAsia="Times New Roman" w:hAnsi="Times New Roman" w:cs="Times New Roman"/>
          <w:sz w:val="24"/>
          <w:szCs w:val="24"/>
        </w:rPr>
        <w:t xml:space="preserve">those of </w:t>
      </w:r>
      <w:r w:rsidR="000458E6">
        <w:rPr>
          <w:rFonts w:ascii="Times New Roman" w:eastAsia="Times New Roman" w:hAnsi="Times New Roman" w:cs="Times New Roman"/>
          <w:sz w:val="24"/>
          <w:szCs w:val="24"/>
        </w:rPr>
        <w:t>their service area, individual families, and the extended network of past and present intentional community members.</w:t>
      </w:r>
      <w:r w:rsidR="00D43B0C">
        <w:rPr>
          <w:rFonts w:ascii="Times New Roman" w:eastAsia="Times New Roman" w:hAnsi="Times New Roman" w:cs="Times New Roman"/>
          <w:sz w:val="24"/>
          <w:szCs w:val="24"/>
        </w:rPr>
        <w:t xml:space="preserve"> This should not be taken to suggest these are the only</w:t>
      </w:r>
      <w:r w:rsidR="00002A3B">
        <w:rPr>
          <w:rFonts w:ascii="Times New Roman" w:eastAsia="Times New Roman" w:hAnsi="Times New Roman" w:cs="Times New Roman"/>
          <w:sz w:val="24"/>
          <w:szCs w:val="24"/>
        </w:rPr>
        <w:t xml:space="preserve"> or even best</w:t>
      </w:r>
      <w:r w:rsidR="00D43B0C">
        <w:rPr>
          <w:rFonts w:ascii="Times New Roman" w:eastAsia="Times New Roman" w:hAnsi="Times New Roman" w:cs="Times New Roman"/>
          <w:sz w:val="24"/>
          <w:szCs w:val="24"/>
        </w:rPr>
        <w:t xml:space="preserve"> scales </w:t>
      </w:r>
      <w:r w:rsidR="00002A3B">
        <w:rPr>
          <w:rFonts w:ascii="Times New Roman" w:eastAsia="Times New Roman" w:hAnsi="Times New Roman" w:cs="Times New Roman"/>
          <w:sz w:val="24"/>
          <w:szCs w:val="24"/>
        </w:rPr>
        <w:t xml:space="preserve">at which </w:t>
      </w:r>
      <w:r w:rsidR="00D43B0C">
        <w:rPr>
          <w:rFonts w:ascii="Times New Roman" w:eastAsia="Times New Roman" w:hAnsi="Times New Roman" w:cs="Times New Roman"/>
          <w:sz w:val="24"/>
          <w:szCs w:val="24"/>
        </w:rPr>
        <w:t>Nazareth Farm</w:t>
      </w:r>
      <w:r w:rsidR="00002A3B">
        <w:rPr>
          <w:rFonts w:ascii="Times New Roman" w:eastAsia="Times New Roman" w:hAnsi="Times New Roman" w:cs="Times New Roman"/>
          <w:sz w:val="24"/>
          <w:szCs w:val="24"/>
        </w:rPr>
        <w:t xml:space="preserve"> might be </w:t>
      </w:r>
      <w:r w:rsidR="00002A3B">
        <w:rPr>
          <w:rFonts w:ascii="Times New Roman" w:eastAsia="Times New Roman" w:hAnsi="Times New Roman" w:cs="Times New Roman"/>
          <w:sz w:val="24"/>
          <w:szCs w:val="24"/>
        </w:rPr>
        <w:lastRenderedPageBreak/>
        <w:t>examined</w:t>
      </w:r>
      <w:r w:rsidR="00D43B0C">
        <w:rPr>
          <w:rFonts w:ascii="Times New Roman" w:eastAsia="Times New Roman" w:hAnsi="Times New Roman" w:cs="Times New Roman"/>
          <w:sz w:val="24"/>
          <w:szCs w:val="24"/>
        </w:rPr>
        <w:t>, but instead that these three shone clearest in my data.</w:t>
      </w:r>
      <w:r w:rsidR="000458E6">
        <w:rPr>
          <w:rFonts w:ascii="Times New Roman" w:eastAsia="Times New Roman" w:hAnsi="Times New Roman" w:cs="Times New Roman"/>
          <w:sz w:val="24"/>
          <w:szCs w:val="24"/>
        </w:rPr>
        <w:t xml:space="preserve"> </w:t>
      </w:r>
      <w:r w:rsidR="00002A3B">
        <w:rPr>
          <w:rFonts w:ascii="Times New Roman" w:eastAsia="Times New Roman" w:hAnsi="Times New Roman" w:cs="Times New Roman"/>
          <w:sz w:val="24"/>
          <w:szCs w:val="24"/>
        </w:rPr>
        <w:t>Since h</w:t>
      </w:r>
      <w:r w:rsidR="000458E6" w:rsidRPr="000458E6">
        <w:rPr>
          <w:rFonts w:ascii="Times New Roman" w:eastAsia="Times New Roman" w:hAnsi="Times New Roman" w:cs="Times New Roman"/>
          <w:sz w:val="24"/>
          <w:szCs w:val="24"/>
        </w:rPr>
        <w:t>olisticity</w:t>
      </w:r>
      <w:r w:rsidR="000458E6">
        <w:rPr>
          <w:rFonts w:ascii="Times New Roman" w:eastAsia="Times New Roman" w:hAnsi="Times New Roman" w:cs="Times New Roman"/>
          <w:sz w:val="24"/>
          <w:szCs w:val="24"/>
        </w:rPr>
        <w:t xml:space="preserve"> </w:t>
      </w:r>
      <w:r w:rsidR="00D43B0C">
        <w:rPr>
          <w:rFonts w:ascii="Times New Roman" w:eastAsia="Times New Roman" w:hAnsi="Times New Roman" w:cs="Times New Roman"/>
          <w:sz w:val="24"/>
          <w:szCs w:val="24"/>
        </w:rPr>
        <w:t>also</w:t>
      </w:r>
      <w:r w:rsidR="000458E6">
        <w:rPr>
          <w:rFonts w:ascii="Times New Roman" w:eastAsia="Times New Roman" w:hAnsi="Times New Roman" w:cs="Times New Roman"/>
          <w:sz w:val="24"/>
          <w:szCs w:val="24"/>
        </w:rPr>
        <w:t xml:space="preserve"> requires that multiscalar analyses break </w:t>
      </w:r>
      <w:r>
        <w:rPr>
          <w:rFonts w:ascii="Times New Roman" w:eastAsia="Times New Roman" w:hAnsi="Times New Roman" w:cs="Times New Roman"/>
          <w:sz w:val="24"/>
          <w:szCs w:val="24"/>
        </w:rPr>
        <w:t xml:space="preserve">from </w:t>
      </w:r>
      <w:r w:rsidR="007237FA">
        <w:rPr>
          <w:rFonts w:ascii="Times New Roman" w:eastAsia="Times New Roman" w:hAnsi="Times New Roman" w:cs="Times New Roman"/>
          <w:sz w:val="24"/>
          <w:szCs w:val="24"/>
        </w:rPr>
        <w:t xml:space="preserve">territorialized nested </w:t>
      </w:r>
      <w:r>
        <w:rPr>
          <w:rFonts w:ascii="Times New Roman" w:eastAsia="Times New Roman" w:hAnsi="Times New Roman" w:cs="Times New Roman"/>
          <w:sz w:val="24"/>
          <w:szCs w:val="24"/>
        </w:rPr>
        <w:t>hierarchies</w:t>
      </w:r>
      <w:r w:rsidR="00CD3BC5">
        <w:rPr>
          <w:rFonts w:ascii="Times New Roman" w:eastAsia="Times New Roman" w:hAnsi="Times New Roman" w:cs="Times New Roman"/>
          <w:sz w:val="24"/>
          <w:szCs w:val="24"/>
        </w:rPr>
        <w:t xml:space="preserve">, particularly given geography’s </w:t>
      </w:r>
      <w:r w:rsidR="009E03AA">
        <w:rPr>
          <w:rFonts w:ascii="Times New Roman" w:eastAsia="Times New Roman" w:hAnsi="Times New Roman" w:cs="Times New Roman"/>
          <w:sz w:val="24"/>
          <w:szCs w:val="24"/>
        </w:rPr>
        <w:t xml:space="preserve">desire </w:t>
      </w:r>
      <w:r w:rsidR="00D43B0C">
        <w:rPr>
          <w:rFonts w:ascii="Times New Roman" w:eastAsia="Times New Roman" w:hAnsi="Times New Roman" w:cs="Times New Roman"/>
          <w:sz w:val="24"/>
          <w:szCs w:val="24"/>
        </w:rPr>
        <w:t xml:space="preserve">to </w:t>
      </w:r>
      <w:r w:rsidR="00CD3BC5">
        <w:rPr>
          <w:rFonts w:ascii="Times New Roman" w:eastAsia="Times New Roman" w:hAnsi="Times New Roman" w:cs="Times New Roman"/>
          <w:sz w:val="24"/>
          <w:szCs w:val="24"/>
        </w:rPr>
        <w:t>deterritorializ</w:t>
      </w:r>
      <w:r w:rsidR="00D43B0C">
        <w:rPr>
          <w:rFonts w:ascii="Times New Roman" w:eastAsia="Times New Roman" w:hAnsi="Times New Roman" w:cs="Times New Roman"/>
          <w:sz w:val="24"/>
          <w:szCs w:val="24"/>
        </w:rPr>
        <w:t>e</w:t>
      </w:r>
      <w:r w:rsidR="00CD3BC5">
        <w:rPr>
          <w:rFonts w:ascii="Times New Roman" w:eastAsia="Times New Roman" w:hAnsi="Times New Roman" w:cs="Times New Roman"/>
          <w:sz w:val="24"/>
          <w:szCs w:val="24"/>
        </w:rPr>
        <w:t xml:space="preserve"> spatial theor</w:t>
      </w:r>
      <w:r w:rsidR="009E03AA">
        <w:rPr>
          <w:rFonts w:ascii="Times New Roman" w:eastAsia="Times New Roman" w:hAnsi="Times New Roman" w:cs="Times New Roman"/>
          <w:sz w:val="24"/>
          <w:szCs w:val="24"/>
        </w:rPr>
        <w:t>y</w:t>
      </w:r>
      <w:r w:rsidR="00CD3BC5">
        <w:rPr>
          <w:rFonts w:ascii="Times New Roman" w:eastAsia="Times New Roman" w:hAnsi="Times New Roman" w:cs="Times New Roman"/>
          <w:sz w:val="24"/>
          <w:szCs w:val="24"/>
        </w:rPr>
        <w:t xml:space="preserve"> (Paasi, 2004; Massey, 2005)</w:t>
      </w:r>
      <w:r w:rsidR="00002A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two </w:t>
      </w:r>
      <w:r w:rsidR="00D43B0C">
        <w:rPr>
          <w:rFonts w:ascii="Times New Roman" w:eastAsia="Times New Roman" w:hAnsi="Times New Roman" w:cs="Times New Roman"/>
          <w:sz w:val="24"/>
          <w:szCs w:val="24"/>
        </w:rPr>
        <w:t xml:space="preserve">scales I </w:t>
      </w:r>
      <w:r>
        <w:rPr>
          <w:rFonts w:ascii="Times New Roman" w:eastAsia="Times New Roman" w:hAnsi="Times New Roman" w:cs="Times New Roman"/>
          <w:sz w:val="24"/>
          <w:szCs w:val="24"/>
        </w:rPr>
        <w:t>considered—individual families and Nazareth Farm’s extended network—</w:t>
      </w:r>
      <w:r w:rsidR="00002A3B">
        <w:rPr>
          <w:rFonts w:ascii="Times New Roman" w:eastAsia="Times New Roman" w:hAnsi="Times New Roman" w:cs="Times New Roman"/>
          <w:sz w:val="24"/>
          <w:szCs w:val="24"/>
        </w:rPr>
        <w:t xml:space="preserve">differentially break </w:t>
      </w:r>
      <w:r w:rsidR="00D43B0C">
        <w:rPr>
          <w:rFonts w:ascii="Times New Roman" w:eastAsia="Times New Roman" w:hAnsi="Times New Roman" w:cs="Times New Roman"/>
          <w:sz w:val="24"/>
          <w:szCs w:val="24"/>
        </w:rPr>
        <w:t xml:space="preserve">from the nested territorial hierarchies which have long dominated </w:t>
      </w:r>
      <w:r w:rsidR="00F475B6">
        <w:rPr>
          <w:rFonts w:ascii="Times New Roman" w:eastAsia="Times New Roman" w:hAnsi="Times New Roman" w:cs="Times New Roman"/>
          <w:sz w:val="24"/>
          <w:szCs w:val="24"/>
        </w:rPr>
        <w:t xml:space="preserve">scalar </w:t>
      </w:r>
      <w:r w:rsidR="00D43B0C">
        <w:rPr>
          <w:rFonts w:ascii="Times New Roman" w:eastAsia="Times New Roman" w:hAnsi="Times New Roman" w:cs="Times New Roman"/>
          <w:sz w:val="24"/>
          <w:szCs w:val="24"/>
        </w:rPr>
        <w:t>discussions.</w:t>
      </w:r>
      <w:r>
        <w:rPr>
          <w:rFonts w:ascii="Times New Roman" w:eastAsia="Times New Roman" w:hAnsi="Times New Roman" w:cs="Times New Roman"/>
          <w:sz w:val="24"/>
          <w:szCs w:val="24"/>
        </w:rPr>
        <w:t xml:space="preserve"> </w:t>
      </w:r>
    </w:p>
    <w:p w14:paraId="448620FB" w14:textId="1D99F2E1" w:rsidR="00A62356" w:rsidRPr="00F475B6" w:rsidRDefault="00F475B6">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Nazareth Farm </w:t>
      </w:r>
      <w:r w:rsidR="00504CE7">
        <w:rPr>
          <w:rFonts w:ascii="Times New Roman" w:eastAsia="Times New Roman" w:hAnsi="Times New Roman" w:cs="Times New Roman"/>
          <w:b/>
          <w:sz w:val="24"/>
          <w:szCs w:val="24"/>
        </w:rPr>
        <w:t>at</w:t>
      </w:r>
      <w:r>
        <w:rPr>
          <w:rFonts w:ascii="Times New Roman" w:eastAsia="Times New Roman" w:hAnsi="Times New Roman" w:cs="Times New Roman"/>
          <w:b/>
          <w:sz w:val="24"/>
          <w:szCs w:val="24"/>
        </w:rPr>
        <w:t xml:space="preserve"> Multiple Scales</w:t>
      </w:r>
    </w:p>
    <w:p w14:paraId="0000002F" w14:textId="0ABB0A48"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Scale 1: Four-County Service Area</w:t>
      </w:r>
    </w:p>
    <w:p w14:paraId="00000030" w14:textId="6BCF1043" w:rsidR="00A55AE0" w:rsidRDefault="0044584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its founding in 1979, Nazareth Farm hoped to eliminate the housing crisis in Doddridge County and nearby areas. Despite having effectively no experience in construction, intentional community members planned to provide low-to-no cost home repair while building new houses from the ground up. T</w:t>
      </w:r>
      <w:r w:rsidR="000B21A6">
        <w:rPr>
          <w:rFonts w:ascii="Times New Roman" w:eastAsia="Times New Roman" w:hAnsi="Times New Roman" w:cs="Times New Roman"/>
          <w:sz w:val="24"/>
          <w:szCs w:val="24"/>
        </w:rPr>
        <w:t xml:space="preserve">hey </w:t>
      </w:r>
      <w:r>
        <w:rPr>
          <w:rFonts w:ascii="Times New Roman" w:eastAsia="Times New Roman" w:hAnsi="Times New Roman" w:cs="Times New Roman"/>
          <w:sz w:val="24"/>
          <w:szCs w:val="24"/>
        </w:rPr>
        <w:t>hoped to contribute to ongoing</w:t>
      </w:r>
      <w:r w:rsidR="00B839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efforts to redress suffering </w:t>
      </w:r>
      <w:r w:rsidR="00B839AF">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 xml:space="preserve">Appalachia </w:t>
      </w:r>
      <w:r w:rsidR="00B839AF">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beg</w:t>
      </w:r>
      <w:r w:rsidR="000D4BE6">
        <w:rPr>
          <w:rFonts w:ascii="Times New Roman" w:eastAsia="Times New Roman" w:hAnsi="Times New Roman" w:cs="Times New Roman"/>
          <w:sz w:val="24"/>
          <w:szCs w:val="24"/>
        </w:rPr>
        <w:t>a</w:t>
      </w:r>
      <w:r>
        <w:rPr>
          <w:rFonts w:ascii="Times New Roman" w:eastAsia="Times New Roman" w:hAnsi="Times New Roman" w:cs="Times New Roman"/>
          <w:sz w:val="24"/>
          <w:szCs w:val="24"/>
        </w:rPr>
        <w:t>n with the 1960s War on Poverty</w:t>
      </w:r>
      <w:r w:rsidR="000B21A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 well as Catholic Social Teaching’s </w:t>
      </w:r>
      <w:r w:rsidR="00652FB5">
        <w:rPr>
          <w:rFonts w:ascii="Times New Roman" w:eastAsia="Times New Roman" w:hAnsi="Times New Roman" w:cs="Times New Roman"/>
          <w:sz w:val="24"/>
          <w:szCs w:val="24"/>
        </w:rPr>
        <w:t xml:space="preserve">contemporaneous </w:t>
      </w:r>
      <w:r>
        <w:rPr>
          <w:rFonts w:ascii="Times New Roman" w:eastAsia="Times New Roman" w:hAnsi="Times New Roman" w:cs="Times New Roman"/>
          <w:sz w:val="24"/>
          <w:szCs w:val="24"/>
        </w:rPr>
        <w:t xml:space="preserve">emphasis on direct action. These two </w:t>
      </w:r>
      <w:r w:rsidR="00EC3888">
        <w:rPr>
          <w:rFonts w:ascii="Times New Roman" w:eastAsia="Times New Roman" w:hAnsi="Times New Roman" w:cs="Times New Roman"/>
          <w:sz w:val="24"/>
          <w:szCs w:val="24"/>
        </w:rPr>
        <w:t xml:space="preserve">commitments </w:t>
      </w:r>
      <w:r w:rsidR="005E4994">
        <w:rPr>
          <w:rFonts w:ascii="Times New Roman" w:eastAsia="Times New Roman" w:hAnsi="Times New Roman" w:cs="Times New Roman"/>
          <w:sz w:val="24"/>
          <w:szCs w:val="24"/>
        </w:rPr>
        <w:t xml:space="preserve">inspired </w:t>
      </w:r>
      <w:r>
        <w:rPr>
          <w:rFonts w:ascii="Times New Roman" w:eastAsia="Times New Roman" w:hAnsi="Times New Roman" w:cs="Times New Roman"/>
          <w:sz w:val="24"/>
          <w:szCs w:val="24"/>
        </w:rPr>
        <w:t>Nazareth Farm</w:t>
      </w:r>
      <w:r w:rsidR="00EC3888">
        <w:rPr>
          <w:rFonts w:ascii="Times New Roman" w:eastAsia="Times New Roman" w:hAnsi="Times New Roman" w:cs="Times New Roman"/>
          <w:sz w:val="24"/>
          <w:szCs w:val="24"/>
        </w:rPr>
        <w:t xml:space="preserve">’s </w:t>
      </w:r>
      <w:r w:rsidR="005E4994">
        <w:rPr>
          <w:rFonts w:ascii="Times New Roman" w:eastAsia="Times New Roman" w:hAnsi="Times New Roman" w:cs="Times New Roman"/>
          <w:sz w:val="24"/>
          <w:szCs w:val="24"/>
        </w:rPr>
        <w:t xml:space="preserve">mission </w:t>
      </w:r>
      <w:r w:rsidR="00EC3888">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eliminate substandard housing</w:t>
      </w:r>
      <w:r w:rsidR="005E4994">
        <w:rPr>
          <w:rFonts w:ascii="Times New Roman" w:eastAsia="Times New Roman" w:hAnsi="Times New Roman" w:cs="Times New Roman"/>
          <w:sz w:val="24"/>
          <w:szCs w:val="24"/>
        </w:rPr>
        <w:t xml:space="preserve"> in north-central West Virginia</w:t>
      </w:r>
      <w:r>
        <w:rPr>
          <w:rFonts w:ascii="Times New Roman" w:eastAsia="Times New Roman" w:hAnsi="Times New Roman" w:cs="Times New Roman"/>
          <w:sz w:val="24"/>
          <w:szCs w:val="24"/>
        </w:rPr>
        <w:t>.</w:t>
      </w:r>
    </w:p>
    <w:p w14:paraId="00000031" w14:textId="0ABFF23F" w:rsidR="00A55AE0" w:rsidRDefault="00000000" w:rsidP="00BD2EE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A67C5">
        <w:rPr>
          <w:rFonts w:ascii="Times New Roman" w:eastAsia="Times New Roman" w:hAnsi="Times New Roman" w:cs="Times New Roman"/>
          <w:sz w:val="24"/>
          <w:szCs w:val="24"/>
        </w:rPr>
        <w:t xml:space="preserve">Yet </w:t>
      </w:r>
      <w:r>
        <w:rPr>
          <w:rFonts w:ascii="Times New Roman" w:eastAsia="Times New Roman" w:hAnsi="Times New Roman" w:cs="Times New Roman"/>
          <w:sz w:val="24"/>
          <w:szCs w:val="24"/>
        </w:rPr>
        <w:t>despite having repair</w:t>
      </w:r>
      <w:r w:rsidR="00EC3888">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homes across Doddridge, Harrison, Ritchie, and Tyler Counties for </w:t>
      </w:r>
      <w:r w:rsidR="00EC3888">
        <w:rPr>
          <w:rFonts w:ascii="Times New Roman" w:eastAsia="Times New Roman" w:hAnsi="Times New Roman" w:cs="Times New Roman"/>
          <w:sz w:val="24"/>
          <w:szCs w:val="24"/>
        </w:rPr>
        <w:t xml:space="preserve">over </w:t>
      </w:r>
      <w:r>
        <w:rPr>
          <w:rFonts w:ascii="Times New Roman" w:eastAsia="Times New Roman" w:hAnsi="Times New Roman" w:cs="Times New Roman"/>
          <w:sz w:val="24"/>
          <w:szCs w:val="24"/>
        </w:rPr>
        <w:t>forty-five years, substandard housing</w:t>
      </w:r>
      <w:r w:rsidR="00F002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remains a major problem. The West Virginia Housing Development Fund (2019)</w:t>
      </w:r>
      <w:r w:rsidR="000B21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ranks housing conditions in each county as either “Lower Quality” or “Lowest Quality.” In part</w:t>
      </w:r>
      <w:r w:rsidR="000B21A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this reflects widespread socio-economic need across the service area, as the four counties have respective poverty rates of 20.2, 15, 19.6, and 15.3 percent (U.S. Census Bureau, 2023). </w:t>
      </w:r>
      <w:r w:rsidR="000B21A6">
        <w:rPr>
          <w:rFonts w:ascii="Times New Roman" w:eastAsia="Times New Roman" w:hAnsi="Times New Roman" w:cs="Times New Roman"/>
          <w:sz w:val="24"/>
          <w:szCs w:val="24"/>
        </w:rPr>
        <w:t xml:space="preserve">Statewide, </w:t>
      </w:r>
      <w:r>
        <w:rPr>
          <w:rFonts w:ascii="Times New Roman" w:eastAsia="Times New Roman" w:hAnsi="Times New Roman" w:cs="Times New Roman"/>
          <w:sz w:val="24"/>
          <w:szCs w:val="24"/>
        </w:rPr>
        <w:t xml:space="preserve">West Virginia has the </w:t>
      </w:r>
      <w:r w:rsidR="00B839AF">
        <w:rPr>
          <w:rFonts w:ascii="Times New Roman" w:eastAsia="Times New Roman" w:hAnsi="Times New Roman" w:cs="Times New Roman"/>
          <w:sz w:val="24"/>
          <w:szCs w:val="24"/>
        </w:rPr>
        <w:t xml:space="preserve">nation’s </w:t>
      </w:r>
      <w:r>
        <w:rPr>
          <w:rFonts w:ascii="Times New Roman" w:eastAsia="Times New Roman" w:hAnsi="Times New Roman" w:cs="Times New Roman"/>
          <w:sz w:val="24"/>
          <w:szCs w:val="24"/>
        </w:rPr>
        <w:t xml:space="preserve">fourth-highest percentage of mobile housing units at 13.8%, a rate far past the national average of 5.6% (U.S. Census Bureau, 2022). Though this has declined slightly over the past two decades, it nevertheless further underscores the prevalence of substandard housing across the state given </w:t>
      </w:r>
      <w:r>
        <w:rPr>
          <w:rFonts w:ascii="Times New Roman" w:eastAsia="Times New Roman" w:hAnsi="Times New Roman" w:cs="Times New Roman"/>
          <w:sz w:val="24"/>
          <w:szCs w:val="24"/>
        </w:rPr>
        <w:lastRenderedPageBreak/>
        <w:t>both the prejudicial attitudes commonly attached to mobile homes as well as their status as a depreciating asset rather than one which builds value (Latimer and Woldoff</w:t>
      </w:r>
      <w:r w:rsidR="00BD2EE6">
        <w:rPr>
          <w:rFonts w:ascii="Times New Roman" w:eastAsia="Times New Roman" w:hAnsi="Times New Roman" w:cs="Times New Roman"/>
          <w:sz w:val="24"/>
          <w:szCs w:val="24"/>
        </w:rPr>
        <w:t>z</w:t>
      </w:r>
      <w:r>
        <w:rPr>
          <w:rFonts w:ascii="Times New Roman" w:eastAsia="Times New Roman" w:hAnsi="Times New Roman" w:cs="Times New Roman"/>
          <w:sz w:val="24"/>
          <w:szCs w:val="24"/>
        </w:rPr>
        <w:t>, 2010).</w:t>
      </w:r>
    </w:p>
    <w:p w14:paraId="00000032" w14:textId="5D5FDC65"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My embedded ethnography further revealed the prevalence of substandard housing across these four counties. Many buildings appeared in clear disrepair, with sagging roofs, broken porches, chipping paint, and other structural issues frequently visible even when quickly driving past. Some of those I visited were in various states of decay, with entire rooms sometimes unusable due to water leaks or exposed and rotting insulation. To be sure, many </w:t>
      </w:r>
      <w:r w:rsidR="000477A6">
        <w:rPr>
          <w:rFonts w:ascii="Times New Roman" w:eastAsia="Times New Roman" w:hAnsi="Times New Roman" w:cs="Times New Roman"/>
          <w:sz w:val="24"/>
          <w:szCs w:val="24"/>
        </w:rPr>
        <w:t xml:space="preserve">other </w:t>
      </w:r>
      <w:r>
        <w:rPr>
          <w:rFonts w:ascii="Times New Roman" w:eastAsia="Times New Roman" w:hAnsi="Times New Roman" w:cs="Times New Roman"/>
          <w:sz w:val="24"/>
          <w:szCs w:val="24"/>
        </w:rPr>
        <w:t xml:space="preserve">houses </w:t>
      </w:r>
      <w:r w:rsidR="000B21A6">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in excellent condition, sturdily built and well-maintained</w:t>
      </w:r>
      <w:r w:rsidR="000477A6">
        <w:rPr>
          <w:rFonts w:ascii="Times New Roman" w:eastAsia="Times New Roman" w:hAnsi="Times New Roman" w:cs="Times New Roman"/>
          <w:sz w:val="24"/>
          <w:szCs w:val="24"/>
        </w:rPr>
        <w:t xml:space="preserve">. Throughout my fieldwork </w:t>
      </w:r>
      <w:r>
        <w:rPr>
          <w:rFonts w:ascii="Times New Roman" w:eastAsia="Times New Roman" w:hAnsi="Times New Roman" w:cs="Times New Roman"/>
          <w:sz w:val="24"/>
          <w:szCs w:val="24"/>
        </w:rPr>
        <w:t>I spent time in beautiful homes</w:t>
      </w:r>
      <w:r w:rsidR="000477A6">
        <w:rPr>
          <w:rFonts w:ascii="Times New Roman" w:eastAsia="Times New Roman" w:hAnsi="Times New Roman" w:cs="Times New Roman"/>
          <w:sz w:val="24"/>
          <w:szCs w:val="24"/>
        </w:rPr>
        <w:t xml:space="preserve"> which, having stood for decades, </w:t>
      </w:r>
      <w:r>
        <w:rPr>
          <w:rFonts w:ascii="Times New Roman" w:eastAsia="Times New Roman" w:hAnsi="Times New Roman" w:cs="Times New Roman"/>
          <w:sz w:val="24"/>
          <w:szCs w:val="24"/>
        </w:rPr>
        <w:t xml:space="preserve">gave every sign </w:t>
      </w:r>
      <w:r w:rsidR="000B21A6">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remain</w:t>
      </w:r>
      <w:r w:rsidR="000B21A6">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for many more. But wealth in certain pockets should not obscure the </w:t>
      </w:r>
      <w:r w:rsidR="001F7EBF">
        <w:rPr>
          <w:rFonts w:ascii="Times New Roman" w:eastAsia="Times New Roman" w:hAnsi="Times New Roman" w:cs="Times New Roman"/>
          <w:sz w:val="24"/>
          <w:szCs w:val="24"/>
        </w:rPr>
        <w:t xml:space="preserve">all-too-common presence </w:t>
      </w:r>
      <w:r>
        <w:rPr>
          <w:rFonts w:ascii="Times New Roman" w:eastAsia="Times New Roman" w:hAnsi="Times New Roman" w:cs="Times New Roman"/>
          <w:sz w:val="24"/>
          <w:szCs w:val="24"/>
        </w:rPr>
        <w:t>of substandard housing across Doddridge and its environs.</w:t>
      </w:r>
    </w:p>
    <w:p w14:paraId="00000033" w14:textId="12319FF5" w:rsidR="00A55A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Nazareth Farm’s continued presence further speaks to the persistence of such injustices. Throughout my fieldwork, their waiting list stretched more than a year</w:t>
      </w:r>
      <w:r w:rsidR="00897F83">
        <w:rPr>
          <w:rFonts w:ascii="Times New Roman" w:eastAsia="Times New Roman" w:hAnsi="Times New Roman" w:cs="Times New Roman"/>
          <w:sz w:val="24"/>
          <w:szCs w:val="24"/>
        </w:rPr>
        <w:t>—</w:t>
      </w:r>
      <w:r w:rsidR="000B21A6">
        <w:rPr>
          <w:rFonts w:ascii="Times New Roman" w:eastAsia="Times New Roman" w:hAnsi="Times New Roman" w:cs="Times New Roman"/>
          <w:sz w:val="24"/>
          <w:szCs w:val="24"/>
        </w:rPr>
        <w:t>though</w:t>
      </w:r>
      <w:r w:rsidR="00897F83">
        <w:rPr>
          <w:rFonts w:ascii="Times New Roman" w:eastAsia="Times New Roman" w:hAnsi="Times New Roman" w:cs="Times New Roman"/>
          <w:sz w:val="24"/>
          <w:szCs w:val="24"/>
        </w:rPr>
        <w:t xml:space="preserve"> </w:t>
      </w:r>
      <w:r w:rsidR="000B21A6">
        <w:rPr>
          <w:rFonts w:ascii="Times New Roman" w:eastAsia="Times New Roman" w:hAnsi="Times New Roman" w:cs="Times New Roman"/>
          <w:sz w:val="24"/>
          <w:szCs w:val="24"/>
        </w:rPr>
        <w:t>higher priority projects, such as leaking roofs, would jump</w:t>
      </w:r>
      <w:r w:rsidR="00897F83">
        <w:rPr>
          <w:rFonts w:ascii="Times New Roman" w:eastAsia="Times New Roman" w:hAnsi="Times New Roman" w:cs="Times New Roman"/>
          <w:sz w:val="24"/>
          <w:szCs w:val="24"/>
        </w:rPr>
        <w:t xml:space="preserve"> the queue</w:t>
      </w:r>
      <w:r>
        <w:rPr>
          <w:rFonts w:ascii="Times New Roman" w:eastAsia="Times New Roman" w:hAnsi="Times New Roman" w:cs="Times New Roman"/>
          <w:sz w:val="24"/>
          <w:szCs w:val="24"/>
        </w:rPr>
        <w:t xml:space="preserve">. This remained even </w:t>
      </w:r>
      <w:r w:rsidR="000B21A6">
        <w:rPr>
          <w:rFonts w:ascii="Times New Roman" w:eastAsia="Times New Roman" w:hAnsi="Times New Roman" w:cs="Times New Roman"/>
          <w:sz w:val="24"/>
          <w:szCs w:val="24"/>
        </w:rPr>
        <w:t xml:space="preserve">though </w:t>
      </w:r>
      <w:r>
        <w:rPr>
          <w:rFonts w:ascii="Times New Roman" w:eastAsia="Times New Roman" w:hAnsi="Times New Roman" w:cs="Times New Roman"/>
          <w:sz w:val="24"/>
          <w:szCs w:val="24"/>
        </w:rPr>
        <w:t xml:space="preserve">the intentional community </w:t>
      </w:r>
      <w:r w:rsidR="000B21A6">
        <w:rPr>
          <w:rFonts w:ascii="Times New Roman" w:eastAsia="Times New Roman" w:hAnsi="Times New Roman" w:cs="Times New Roman"/>
          <w:sz w:val="24"/>
          <w:szCs w:val="24"/>
        </w:rPr>
        <w:t xml:space="preserve">focused only on </w:t>
      </w:r>
      <w:r>
        <w:rPr>
          <w:rFonts w:ascii="Times New Roman" w:eastAsia="Times New Roman" w:hAnsi="Times New Roman" w:cs="Times New Roman"/>
          <w:sz w:val="24"/>
          <w:szCs w:val="24"/>
        </w:rPr>
        <w:t xml:space="preserve">siding, porches, floors, drywall, ramps, and one-story roofs. </w:t>
      </w:r>
      <w:r w:rsidR="00247FD7">
        <w:rPr>
          <w:rFonts w:ascii="Times New Roman" w:eastAsia="Times New Roman" w:hAnsi="Times New Roman" w:cs="Times New Roman"/>
          <w:sz w:val="24"/>
          <w:szCs w:val="24"/>
        </w:rPr>
        <w:t xml:space="preserve">Unfortunately, </w:t>
      </w:r>
      <w:r w:rsidR="00BD2EE6">
        <w:rPr>
          <w:rFonts w:ascii="Times New Roman" w:eastAsia="Times New Roman" w:hAnsi="Times New Roman" w:cs="Times New Roman"/>
          <w:sz w:val="24"/>
          <w:szCs w:val="24"/>
        </w:rPr>
        <w:t>staff too frequently</w:t>
      </w:r>
      <w:r w:rsidR="00247FD7">
        <w:rPr>
          <w:rFonts w:ascii="Times New Roman" w:eastAsia="Times New Roman" w:hAnsi="Times New Roman" w:cs="Times New Roman"/>
          <w:sz w:val="24"/>
          <w:szCs w:val="24"/>
        </w:rPr>
        <w:t xml:space="preserve"> had to reject </w:t>
      </w:r>
      <w:r w:rsidR="008A0FFF">
        <w:rPr>
          <w:rFonts w:ascii="Times New Roman" w:eastAsia="Times New Roman" w:hAnsi="Times New Roman" w:cs="Times New Roman"/>
          <w:sz w:val="24"/>
          <w:szCs w:val="24"/>
        </w:rPr>
        <w:t>requests for repairs</w:t>
      </w:r>
      <w:r w:rsidR="00247FD7">
        <w:rPr>
          <w:rFonts w:ascii="Times New Roman" w:eastAsia="Times New Roman" w:hAnsi="Times New Roman" w:cs="Times New Roman"/>
          <w:sz w:val="24"/>
          <w:szCs w:val="24"/>
        </w:rPr>
        <w:t xml:space="preserve"> </w:t>
      </w:r>
      <w:r w:rsidR="008A0FFF">
        <w:rPr>
          <w:rFonts w:ascii="Times New Roman" w:eastAsia="Times New Roman" w:hAnsi="Times New Roman" w:cs="Times New Roman"/>
          <w:sz w:val="24"/>
          <w:szCs w:val="24"/>
        </w:rPr>
        <w:t xml:space="preserve">when </w:t>
      </w:r>
      <w:r w:rsidR="00247FD7">
        <w:rPr>
          <w:rFonts w:ascii="Times New Roman" w:eastAsia="Times New Roman" w:hAnsi="Times New Roman" w:cs="Times New Roman"/>
          <w:sz w:val="24"/>
          <w:szCs w:val="24"/>
        </w:rPr>
        <w:t>people required electrical, plumbing, and foundation work—even though staff simultaneously knew few other resources existed. Regardless of demonstrated need, t</w:t>
      </w:r>
      <w:r>
        <w:rPr>
          <w:rFonts w:ascii="Times New Roman" w:eastAsia="Times New Roman" w:hAnsi="Times New Roman" w:cs="Times New Roman"/>
          <w:sz w:val="24"/>
          <w:szCs w:val="24"/>
        </w:rPr>
        <w:t>he</w:t>
      </w:r>
      <w:r w:rsidR="00247FD7">
        <w:rPr>
          <w:rFonts w:ascii="Times New Roman" w:eastAsia="Times New Roman" w:hAnsi="Times New Roman" w:cs="Times New Roman"/>
          <w:sz w:val="24"/>
          <w:szCs w:val="24"/>
        </w:rPr>
        <w:t xml:space="preserve"> Farm </w:t>
      </w:r>
      <w:r>
        <w:rPr>
          <w:rFonts w:ascii="Times New Roman" w:eastAsia="Times New Roman" w:hAnsi="Times New Roman" w:cs="Times New Roman"/>
          <w:sz w:val="24"/>
          <w:szCs w:val="24"/>
        </w:rPr>
        <w:t>simply lacked the capacity or skill to take on the</w:t>
      </w:r>
      <w:r w:rsidR="00247FD7">
        <w:rPr>
          <w:rFonts w:ascii="Times New Roman" w:eastAsia="Times New Roman" w:hAnsi="Times New Roman" w:cs="Times New Roman"/>
          <w:sz w:val="24"/>
          <w:szCs w:val="24"/>
        </w:rPr>
        <w:t>se</w:t>
      </w:r>
      <w:r>
        <w:rPr>
          <w:rFonts w:ascii="Times New Roman" w:eastAsia="Times New Roman" w:hAnsi="Times New Roman" w:cs="Times New Roman"/>
          <w:sz w:val="24"/>
          <w:szCs w:val="24"/>
        </w:rPr>
        <w:t xml:space="preserve"> more challenging </w:t>
      </w:r>
      <w:r w:rsidR="00247FD7">
        <w:rPr>
          <w:rFonts w:ascii="Times New Roman" w:eastAsia="Times New Roman" w:hAnsi="Times New Roman" w:cs="Times New Roman"/>
          <w:sz w:val="24"/>
          <w:szCs w:val="24"/>
        </w:rPr>
        <w:t xml:space="preserve">and technical </w:t>
      </w:r>
      <w:r>
        <w:rPr>
          <w:rFonts w:ascii="Times New Roman" w:eastAsia="Times New Roman" w:hAnsi="Times New Roman" w:cs="Times New Roman"/>
          <w:sz w:val="24"/>
          <w:szCs w:val="24"/>
        </w:rPr>
        <w:t>projects.</w:t>
      </w:r>
    </w:p>
    <w:p w14:paraId="29CEA97E" w14:textId="0A207600" w:rsidR="00A37214" w:rsidRDefault="00000000" w:rsidP="00A3721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a result, when</w:t>
      </w:r>
      <w:r w:rsidR="00CB1DF2">
        <w:rPr>
          <w:rFonts w:ascii="Times New Roman" w:eastAsia="Times New Roman" w:hAnsi="Times New Roman" w:cs="Times New Roman"/>
          <w:sz w:val="24"/>
          <w:szCs w:val="24"/>
        </w:rPr>
        <w:t xml:space="preserve"> considered</w:t>
      </w:r>
      <w:r>
        <w:rPr>
          <w:rFonts w:ascii="Times New Roman" w:eastAsia="Times New Roman" w:hAnsi="Times New Roman" w:cs="Times New Roman"/>
          <w:sz w:val="24"/>
          <w:szCs w:val="24"/>
        </w:rPr>
        <w:t xml:space="preserve"> at the scale of its service area, Nazareth Farm </w:t>
      </w:r>
      <w:r w:rsidR="00834B26">
        <w:rPr>
          <w:rFonts w:ascii="Times New Roman" w:eastAsia="Times New Roman" w:hAnsi="Times New Roman" w:cs="Times New Roman"/>
          <w:sz w:val="24"/>
          <w:szCs w:val="24"/>
        </w:rPr>
        <w:t xml:space="preserve">has not met its </w:t>
      </w:r>
      <w:r>
        <w:rPr>
          <w:rFonts w:ascii="Times New Roman" w:eastAsia="Times New Roman" w:hAnsi="Times New Roman" w:cs="Times New Roman"/>
          <w:sz w:val="24"/>
          <w:szCs w:val="24"/>
        </w:rPr>
        <w:t>goal</w:t>
      </w:r>
      <w:r w:rsidR="00834B26">
        <w:rPr>
          <w:rFonts w:ascii="Times New Roman" w:eastAsia="Times New Roman" w:hAnsi="Times New Roman" w:cs="Times New Roman"/>
          <w:sz w:val="24"/>
          <w:szCs w:val="24"/>
        </w:rPr>
        <w:t>—something m</w:t>
      </w:r>
      <w:r>
        <w:rPr>
          <w:rFonts w:ascii="Times New Roman" w:eastAsia="Times New Roman" w:hAnsi="Times New Roman" w:cs="Times New Roman"/>
          <w:sz w:val="24"/>
          <w:szCs w:val="24"/>
        </w:rPr>
        <w:t>any present and former community members readily acknowledged</w:t>
      </w:r>
      <w:r w:rsidR="00247FD7">
        <w:rPr>
          <w:rFonts w:ascii="Times New Roman" w:eastAsia="Times New Roman" w:hAnsi="Times New Roman" w:cs="Times New Roman"/>
          <w:sz w:val="24"/>
          <w:szCs w:val="24"/>
        </w:rPr>
        <w:t>.</w:t>
      </w:r>
      <w:r w:rsidR="00A37214">
        <w:rPr>
          <w:rFonts w:ascii="Times New Roman" w:eastAsia="Times New Roman" w:hAnsi="Times New Roman" w:cs="Times New Roman"/>
          <w:sz w:val="24"/>
          <w:szCs w:val="24"/>
        </w:rPr>
        <w:t xml:space="preserve"> </w:t>
      </w:r>
      <w:r w:rsidR="00834B26">
        <w:rPr>
          <w:rFonts w:ascii="Times New Roman" w:eastAsia="Times New Roman" w:hAnsi="Times New Roman" w:cs="Times New Roman"/>
          <w:sz w:val="24"/>
          <w:szCs w:val="24"/>
        </w:rPr>
        <w:t>W</w:t>
      </w:r>
      <w:r w:rsidR="00A37214">
        <w:rPr>
          <w:rFonts w:ascii="Times New Roman" w:eastAsia="Times New Roman" w:hAnsi="Times New Roman" w:cs="Times New Roman"/>
          <w:sz w:val="24"/>
          <w:szCs w:val="24"/>
        </w:rPr>
        <w:t>hen I asked</w:t>
      </w:r>
      <w:r w:rsidR="00834B26">
        <w:rPr>
          <w:rFonts w:ascii="Times New Roman" w:eastAsia="Times New Roman" w:hAnsi="Times New Roman" w:cs="Times New Roman"/>
          <w:sz w:val="24"/>
          <w:szCs w:val="24"/>
        </w:rPr>
        <w:t xml:space="preserve"> Gabe whether he wanted the Farm to change</w:t>
      </w:r>
      <w:r w:rsidR="00142EDF">
        <w:rPr>
          <w:rFonts w:ascii="Times New Roman" w:eastAsia="Times New Roman" w:hAnsi="Times New Roman" w:cs="Times New Roman"/>
          <w:sz w:val="24"/>
          <w:szCs w:val="24"/>
        </w:rPr>
        <w:t xml:space="preserve"> in any way</w:t>
      </w:r>
      <w:r w:rsidR="00834B26">
        <w:rPr>
          <w:rFonts w:ascii="Times New Roman" w:eastAsia="Times New Roman" w:hAnsi="Times New Roman" w:cs="Times New Roman"/>
          <w:sz w:val="24"/>
          <w:szCs w:val="24"/>
        </w:rPr>
        <w:t xml:space="preserve">, he replied </w:t>
      </w:r>
    </w:p>
    <w:p w14:paraId="419A1633" w14:textId="272454C2" w:rsidR="00A37214" w:rsidRDefault="00A37214" w:rsidP="00A37214">
      <w:pPr>
        <w:spacing w:after="200" w:line="240" w:lineRule="auto"/>
        <w:ind w:left="1440" w:right="1440"/>
        <w:rPr>
          <w:rFonts w:ascii="Times New Roman" w:eastAsia="Times New Roman" w:hAnsi="Times New Roman" w:cs="Times New Roman"/>
          <w:sz w:val="24"/>
          <w:szCs w:val="24"/>
        </w:rPr>
      </w:pPr>
      <w:r>
        <w:rPr>
          <w:rFonts w:ascii="Times New Roman" w:eastAsia="Times New Roman" w:hAnsi="Times New Roman" w:cs="Times New Roman"/>
        </w:rPr>
        <w:t>“</w:t>
      </w:r>
      <w:r w:rsidR="00834B26">
        <w:rPr>
          <w:rFonts w:ascii="Times New Roman" w:eastAsia="Times New Roman" w:hAnsi="Times New Roman" w:cs="Times New Roman"/>
        </w:rPr>
        <w:t xml:space="preserve">I want it to be more…being able to </w:t>
      </w:r>
      <w:r w:rsidRPr="00A37214">
        <w:rPr>
          <w:rFonts w:ascii="Times New Roman" w:eastAsia="Times New Roman" w:hAnsi="Times New Roman" w:cs="Times New Roman"/>
        </w:rPr>
        <w:t xml:space="preserve">be more, to do more, to do a better job of everything that we do. It would be great to be able to walk into a home and just do everything, fix it all, or do whatever the homeowner </w:t>
      </w:r>
      <w:r w:rsidRPr="00A37214">
        <w:rPr>
          <w:rFonts w:ascii="Times New Roman" w:eastAsia="Times New Roman" w:hAnsi="Times New Roman" w:cs="Times New Roman"/>
        </w:rPr>
        <w:lastRenderedPageBreak/>
        <w:t>wants, instead of having to turn things down</w:t>
      </w:r>
      <w:r>
        <w:rPr>
          <w:rFonts w:ascii="Times New Roman" w:eastAsia="Times New Roman" w:hAnsi="Times New Roman" w:cs="Times New Roman"/>
        </w:rPr>
        <w:t>…</w:t>
      </w:r>
      <w:r w:rsidRPr="00A37214">
        <w:rPr>
          <w:rFonts w:ascii="Times New Roman" w:eastAsia="Times New Roman" w:hAnsi="Times New Roman" w:cs="Times New Roman"/>
        </w:rPr>
        <w:t xml:space="preserve">But to never, to not have to call the director and you’re working in a home and you’re redoing the floor, and the water line for their washer is leaking. </w:t>
      </w:r>
      <w:r>
        <w:rPr>
          <w:rFonts w:ascii="Times New Roman" w:eastAsia="Times New Roman" w:hAnsi="Times New Roman" w:cs="Times New Roman"/>
        </w:rPr>
        <w:t>W</w:t>
      </w:r>
      <w:r w:rsidRPr="00A37214">
        <w:rPr>
          <w:rFonts w:ascii="Times New Roman" w:eastAsia="Times New Roman" w:hAnsi="Times New Roman" w:cs="Times New Roman"/>
        </w:rPr>
        <w:t>e don’t do plumbing, but that’s something as simple as having a wrench, unscrewing the line on both ends with the wrench, buying a new one and screwing that back in. You should be able to do that and not have to worry about it</w:t>
      </w:r>
      <w:r>
        <w:rPr>
          <w:rFonts w:ascii="Times New Roman" w:eastAsia="Times New Roman" w:hAnsi="Times New Roman" w:cs="Times New Roman"/>
        </w:rPr>
        <w:t>.”</w:t>
      </w:r>
    </w:p>
    <w:p w14:paraId="111195D8" w14:textId="6C18DF89" w:rsidR="00205FA3" w:rsidRDefault="00142EDF" w:rsidP="00205FA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Justin expressed similar thoughts while</w:t>
      </w:r>
      <w:r w:rsidR="00A37214">
        <w:rPr>
          <w:rFonts w:ascii="Times New Roman" w:eastAsia="Times New Roman" w:hAnsi="Times New Roman" w:cs="Times New Roman"/>
          <w:sz w:val="24"/>
          <w:szCs w:val="24"/>
        </w:rPr>
        <w:t xml:space="preserve"> recounting conversations with intentional community members about how “i</w:t>
      </w:r>
      <w:r w:rsidR="00A37214" w:rsidRPr="00A37214">
        <w:rPr>
          <w:rFonts w:ascii="Times New Roman" w:eastAsia="Times New Roman" w:hAnsi="Times New Roman" w:cs="Times New Roman"/>
          <w:sz w:val="24"/>
          <w:szCs w:val="24"/>
        </w:rPr>
        <w:t>n a perfect world</w:t>
      </w:r>
      <w:r w:rsidR="00653895">
        <w:rPr>
          <w:rFonts w:ascii="Times New Roman" w:eastAsia="Times New Roman" w:hAnsi="Times New Roman" w:cs="Times New Roman"/>
          <w:sz w:val="24"/>
          <w:szCs w:val="24"/>
        </w:rPr>
        <w:t>,</w:t>
      </w:r>
      <w:r w:rsidR="00A37214" w:rsidRPr="00A37214">
        <w:rPr>
          <w:rFonts w:ascii="Times New Roman" w:eastAsia="Times New Roman" w:hAnsi="Times New Roman" w:cs="Times New Roman"/>
          <w:sz w:val="24"/>
          <w:szCs w:val="24"/>
        </w:rPr>
        <w:t xml:space="preserve"> Nazareth Farm doesn’t exist</w:t>
      </w:r>
      <w:r w:rsidR="00A3721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A37214">
        <w:rPr>
          <w:rFonts w:ascii="Times New Roman" w:eastAsia="Times New Roman" w:hAnsi="Times New Roman" w:cs="Times New Roman"/>
          <w:sz w:val="24"/>
          <w:szCs w:val="24"/>
        </w:rPr>
        <w:t xml:space="preserve"> </w:t>
      </w:r>
      <w:r w:rsidR="00001D52">
        <w:rPr>
          <w:rFonts w:ascii="Times New Roman" w:eastAsia="Times New Roman" w:hAnsi="Times New Roman" w:cs="Times New Roman"/>
          <w:sz w:val="24"/>
          <w:szCs w:val="24"/>
        </w:rPr>
        <w:t>He believe</w:t>
      </w:r>
      <w:r>
        <w:rPr>
          <w:rFonts w:ascii="Times New Roman" w:eastAsia="Times New Roman" w:hAnsi="Times New Roman" w:cs="Times New Roman"/>
          <w:sz w:val="24"/>
          <w:szCs w:val="24"/>
        </w:rPr>
        <w:t>d</w:t>
      </w:r>
      <w:r w:rsidR="00001D52">
        <w:rPr>
          <w:rFonts w:ascii="Times New Roman" w:eastAsia="Times New Roman" w:hAnsi="Times New Roman" w:cs="Times New Roman"/>
          <w:sz w:val="24"/>
          <w:szCs w:val="24"/>
        </w:rPr>
        <w:t xml:space="preserve"> policy change “at a level on which the Farm does not operate” </w:t>
      </w:r>
      <w:r>
        <w:rPr>
          <w:rFonts w:ascii="Times New Roman" w:eastAsia="Times New Roman" w:hAnsi="Times New Roman" w:cs="Times New Roman"/>
          <w:sz w:val="24"/>
          <w:szCs w:val="24"/>
        </w:rPr>
        <w:t xml:space="preserve">were needed </w:t>
      </w:r>
      <w:r w:rsidR="00001D52">
        <w:rPr>
          <w:rFonts w:ascii="Times New Roman" w:eastAsia="Times New Roman" w:hAnsi="Times New Roman" w:cs="Times New Roman"/>
          <w:sz w:val="24"/>
          <w:szCs w:val="24"/>
        </w:rPr>
        <w:t xml:space="preserve">to ensure no person </w:t>
      </w:r>
      <w:r>
        <w:rPr>
          <w:rFonts w:ascii="Times New Roman" w:eastAsia="Times New Roman" w:hAnsi="Times New Roman" w:cs="Times New Roman"/>
          <w:sz w:val="24"/>
          <w:szCs w:val="24"/>
        </w:rPr>
        <w:t xml:space="preserve">had </w:t>
      </w:r>
      <w:r w:rsidR="00001D52">
        <w:rPr>
          <w:rFonts w:ascii="Times New Roman" w:eastAsia="Times New Roman" w:hAnsi="Times New Roman" w:cs="Times New Roman"/>
          <w:sz w:val="24"/>
          <w:szCs w:val="24"/>
        </w:rPr>
        <w:t xml:space="preserve">to rely on a handful of relatively unskilled religious volunteers to </w:t>
      </w:r>
      <w:r w:rsidR="00CF1558">
        <w:rPr>
          <w:rFonts w:ascii="Times New Roman" w:eastAsia="Times New Roman" w:hAnsi="Times New Roman" w:cs="Times New Roman"/>
          <w:sz w:val="24"/>
          <w:szCs w:val="24"/>
        </w:rPr>
        <w:t>keep</w:t>
      </w:r>
      <w:r w:rsidR="00001D52">
        <w:rPr>
          <w:rFonts w:ascii="Times New Roman" w:eastAsia="Times New Roman" w:hAnsi="Times New Roman" w:cs="Times New Roman"/>
          <w:sz w:val="24"/>
          <w:szCs w:val="24"/>
        </w:rPr>
        <w:t xml:space="preserve"> their homes habitable</w:t>
      </w:r>
      <w:r w:rsidR="00CF1558">
        <w:rPr>
          <w:rFonts w:ascii="Times New Roman" w:eastAsia="Times New Roman" w:hAnsi="Times New Roman" w:cs="Times New Roman"/>
          <w:sz w:val="24"/>
          <w:szCs w:val="24"/>
        </w:rPr>
        <w:t xml:space="preserve">. However, </w:t>
      </w:r>
      <w:r w:rsidR="00001D52">
        <w:rPr>
          <w:rFonts w:ascii="Times New Roman" w:eastAsia="Times New Roman" w:hAnsi="Times New Roman" w:cs="Times New Roman"/>
          <w:sz w:val="24"/>
          <w:szCs w:val="24"/>
        </w:rPr>
        <w:t>Justi</w:t>
      </w:r>
      <w:r w:rsidR="00007036">
        <w:rPr>
          <w:rFonts w:ascii="Times New Roman" w:eastAsia="Times New Roman" w:hAnsi="Times New Roman" w:cs="Times New Roman"/>
          <w:sz w:val="24"/>
          <w:szCs w:val="24"/>
        </w:rPr>
        <w:t xml:space="preserve">n </w:t>
      </w:r>
      <w:r w:rsidR="00001D52">
        <w:rPr>
          <w:rFonts w:ascii="Times New Roman" w:eastAsia="Times New Roman" w:hAnsi="Times New Roman" w:cs="Times New Roman"/>
          <w:sz w:val="24"/>
          <w:szCs w:val="24"/>
        </w:rPr>
        <w:t xml:space="preserve">simultaneously saw little evidence that such </w:t>
      </w:r>
      <w:r w:rsidR="00CF1558">
        <w:rPr>
          <w:rFonts w:ascii="Times New Roman" w:eastAsia="Times New Roman" w:hAnsi="Times New Roman" w:cs="Times New Roman"/>
          <w:sz w:val="24"/>
          <w:szCs w:val="24"/>
        </w:rPr>
        <w:t xml:space="preserve">change lay </w:t>
      </w:r>
      <w:r w:rsidR="00001D52">
        <w:rPr>
          <w:rFonts w:ascii="Times New Roman" w:eastAsia="Times New Roman" w:hAnsi="Times New Roman" w:cs="Times New Roman"/>
          <w:sz w:val="24"/>
          <w:szCs w:val="24"/>
        </w:rPr>
        <w:t xml:space="preserve">on the horizon. </w:t>
      </w:r>
    </w:p>
    <w:p w14:paraId="00000036" w14:textId="2C62D41C" w:rsidR="00A55AE0" w:rsidRDefault="00247FD7" w:rsidP="00205FA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organization itself has also formally acknowledged its limi</w:t>
      </w:r>
      <w:r w:rsidR="00205FA3">
        <w:rPr>
          <w:rFonts w:ascii="Times New Roman" w:eastAsia="Times New Roman" w:hAnsi="Times New Roman" w:cs="Times New Roman"/>
          <w:sz w:val="24"/>
          <w:szCs w:val="24"/>
        </w:rPr>
        <w:t>ts</w:t>
      </w:r>
      <w:r>
        <w:rPr>
          <w:rFonts w:ascii="Times New Roman" w:eastAsia="Times New Roman" w:hAnsi="Times New Roman" w:cs="Times New Roman"/>
          <w:sz w:val="24"/>
          <w:szCs w:val="24"/>
        </w:rPr>
        <w:t>. Roughly a decade before I arrived</w:t>
      </w:r>
      <w:r w:rsidR="00205F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Nazareth Farm’s board amended their formal mission statement </w:t>
      </w:r>
      <w:r w:rsidR="00205FA3">
        <w:rPr>
          <w:rFonts w:ascii="Times New Roman" w:eastAsia="Times New Roman" w:hAnsi="Times New Roman" w:cs="Times New Roman"/>
          <w:sz w:val="24"/>
          <w:szCs w:val="24"/>
        </w:rPr>
        <w:t>to</w:t>
      </w:r>
      <w:r w:rsidR="003B15A4">
        <w:rPr>
          <w:rFonts w:ascii="Times New Roman" w:eastAsia="Times New Roman" w:hAnsi="Times New Roman" w:cs="Times New Roman"/>
          <w:sz w:val="24"/>
          <w:szCs w:val="24"/>
        </w:rPr>
        <w:t xml:space="preserve"> rearticulate</w:t>
      </w:r>
      <w:r w:rsidR="00164B9B">
        <w:rPr>
          <w:rFonts w:ascii="Times New Roman" w:eastAsia="Times New Roman" w:hAnsi="Times New Roman" w:cs="Times New Roman"/>
          <w:sz w:val="24"/>
          <w:szCs w:val="24"/>
        </w:rPr>
        <w:t xml:space="preserve"> </w:t>
      </w:r>
      <w:r w:rsidR="003B15A4">
        <w:rPr>
          <w:rFonts w:ascii="Times New Roman" w:eastAsia="Times New Roman" w:hAnsi="Times New Roman" w:cs="Times New Roman"/>
          <w:sz w:val="24"/>
          <w:szCs w:val="24"/>
        </w:rPr>
        <w:t>the organization’s goal as</w:t>
      </w:r>
      <w:r>
        <w:rPr>
          <w:rFonts w:ascii="Times New Roman" w:eastAsia="Times New Roman" w:hAnsi="Times New Roman" w:cs="Times New Roman"/>
          <w:sz w:val="24"/>
          <w:szCs w:val="24"/>
        </w:rPr>
        <w:t xml:space="preserve"> “addressing” rather than “eliminating” substandard housing. This shift </w:t>
      </w:r>
      <w:r w:rsidR="003B15A4">
        <w:rPr>
          <w:rFonts w:ascii="Times New Roman" w:eastAsia="Times New Roman" w:hAnsi="Times New Roman" w:cs="Times New Roman"/>
          <w:sz w:val="24"/>
          <w:szCs w:val="24"/>
        </w:rPr>
        <w:t>provides</w:t>
      </w:r>
      <w:r>
        <w:rPr>
          <w:rFonts w:ascii="Times New Roman" w:eastAsia="Times New Roman" w:hAnsi="Times New Roman" w:cs="Times New Roman"/>
          <w:sz w:val="24"/>
          <w:szCs w:val="24"/>
        </w:rPr>
        <w:t xml:space="preserve"> </w:t>
      </w:r>
      <w:r w:rsidR="003B15A4">
        <w:rPr>
          <w:rFonts w:ascii="Times New Roman" w:eastAsia="Times New Roman" w:hAnsi="Times New Roman" w:cs="Times New Roman"/>
          <w:sz w:val="24"/>
          <w:szCs w:val="24"/>
        </w:rPr>
        <w:t>further evidence that, depsite having worked with hundreds of families on thousands or projects,</w:t>
      </w:r>
      <w:r>
        <w:rPr>
          <w:rFonts w:ascii="Times New Roman" w:eastAsia="Times New Roman" w:hAnsi="Times New Roman" w:cs="Times New Roman"/>
          <w:sz w:val="24"/>
          <w:szCs w:val="24"/>
        </w:rPr>
        <w:t xml:space="preserve"> the intentional community considered their home repair efforts to have not succeeded at redressing the housing crisis across their service area. Yet judging Nazareth Farm’s home repair efforts a failure based solely on their inability to effect </w:t>
      </w:r>
      <w:r w:rsidR="00504CE7">
        <w:rPr>
          <w:rFonts w:ascii="Times New Roman" w:eastAsia="Times New Roman" w:hAnsi="Times New Roman" w:cs="Times New Roman"/>
          <w:sz w:val="24"/>
          <w:szCs w:val="24"/>
        </w:rPr>
        <w:t>substantial</w:t>
      </w:r>
      <w:r>
        <w:rPr>
          <w:rFonts w:ascii="Times New Roman" w:eastAsia="Times New Roman" w:hAnsi="Times New Roman" w:cs="Times New Roman"/>
          <w:sz w:val="24"/>
          <w:szCs w:val="24"/>
        </w:rPr>
        <w:t xml:space="preserve"> change at </w:t>
      </w:r>
      <w:r w:rsidR="005705C3">
        <w:rPr>
          <w:rFonts w:ascii="Times New Roman" w:eastAsia="Times New Roman" w:hAnsi="Times New Roman" w:cs="Times New Roman"/>
          <w:sz w:val="24"/>
          <w:szCs w:val="24"/>
        </w:rPr>
        <w:t xml:space="preserve">this </w:t>
      </w:r>
      <w:r>
        <w:rPr>
          <w:rFonts w:ascii="Times New Roman" w:eastAsia="Times New Roman" w:hAnsi="Times New Roman" w:cs="Times New Roman"/>
          <w:sz w:val="24"/>
          <w:szCs w:val="24"/>
        </w:rPr>
        <w:t xml:space="preserve">scale misses much of what has </w:t>
      </w:r>
      <w:r w:rsidR="000B21A6">
        <w:rPr>
          <w:rFonts w:ascii="Times New Roman" w:eastAsia="Times New Roman" w:hAnsi="Times New Roman" w:cs="Times New Roman"/>
          <w:sz w:val="24"/>
          <w:szCs w:val="24"/>
        </w:rPr>
        <w:t xml:space="preserve">successfully </w:t>
      </w:r>
      <w:r>
        <w:rPr>
          <w:rFonts w:ascii="Times New Roman" w:eastAsia="Times New Roman" w:hAnsi="Times New Roman" w:cs="Times New Roman"/>
          <w:sz w:val="24"/>
          <w:szCs w:val="24"/>
        </w:rPr>
        <w:t>taken place</w:t>
      </w:r>
      <w:r w:rsidR="003B15A4">
        <w:rPr>
          <w:rFonts w:ascii="Times New Roman" w:eastAsia="Times New Roman" w:hAnsi="Times New Roman" w:cs="Times New Roman"/>
          <w:sz w:val="24"/>
          <w:szCs w:val="24"/>
        </w:rPr>
        <w:t xml:space="preserve"> as a result of their work</w:t>
      </w:r>
      <w:r>
        <w:rPr>
          <w:rFonts w:ascii="Times New Roman" w:eastAsia="Times New Roman" w:hAnsi="Times New Roman" w:cs="Times New Roman"/>
          <w:sz w:val="24"/>
          <w:szCs w:val="24"/>
        </w:rPr>
        <w:t>. Considering additional scalar assemblages, such as that of an individual family, helps reveal such</w:t>
      </w:r>
      <w:r w:rsidR="003B15A4">
        <w:rPr>
          <w:rFonts w:ascii="Times New Roman" w:eastAsia="Times New Roman" w:hAnsi="Times New Roman" w:cs="Times New Roman"/>
          <w:sz w:val="24"/>
          <w:szCs w:val="24"/>
        </w:rPr>
        <w:t xml:space="preserve"> alternate narratives</w:t>
      </w:r>
      <w:r>
        <w:rPr>
          <w:rFonts w:ascii="Times New Roman" w:eastAsia="Times New Roman" w:hAnsi="Times New Roman" w:cs="Times New Roman"/>
          <w:sz w:val="24"/>
          <w:szCs w:val="24"/>
        </w:rPr>
        <w:t>.</w:t>
      </w:r>
    </w:p>
    <w:p w14:paraId="00000037" w14:textId="78BC637C" w:rsidR="00A55AE0"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Scale 2: A Single Family</w:t>
      </w:r>
    </w:p>
    <w:p w14:paraId="00000038" w14:textId="63A5550E" w:rsidR="00A55AE0" w:rsidRDefault="000D6B7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Charlotte and her family</w:t>
      </w:r>
      <w:r w:rsidR="00460BC2">
        <w:rPr>
          <w:rFonts w:ascii="Times New Roman" w:eastAsia="Times New Roman" w:hAnsi="Times New Roman" w:cs="Times New Roman"/>
          <w:sz w:val="24"/>
          <w:szCs w:val="24"/>
        </w:rPr>
        <w:t xml:space="preserve"> provide a clear path for </w:t>
      </w:r>
      <w:r w:rsidR="003B15A4">
        <w:rPr>
          <w:rFonts w:ascii="Times New Roman" w:eastAsia="Times New Roman" w:hAnsi="Times New Roman" w:cs="Times New Roman"/>
          <w:sz w:val="24"/>
          <w:szCs w:val="24"/>
        </w:rPr>
        <w:t>re</w:t>
      </w:r>
      <w:r w:rsidR="00460BC2">
        <w:rPr>
          <w:rFonts w:ascii="Times New Roman" w:eastAsia="Times New Roman" w:hAnsi="Times New Roman" w:cs="Times New Roman"/>
          <w:sz w:val="24"/>
          <w:szCs w:val="24"/>
        </w:rPr>
        <w:t>examining Nazareth Farm</w:t>
      </w:r>
      <w:r w:rsidR="000B21A6">
        <w:rPr>
          <w:rFonts w:ascii="Times New Roman" w:eastAsia="Times New Roman" w:hAnsi="Times New Roman" w:cs="Times New Roman"/>
          <w:sz w:val="24"/>
          <w:szCs w:val="24"/>
        </w:rPr>
        <w:t>.</w:t>
      </w:r>
      <w:r w:rsidR="000B21A6">
        <w:rPr>
          <w:rFonts w:ascii="Times New Roman" w:eastAsia="Times New Roman" w:hAnsi="Times New Roman" w:cs="Times New Roman"/>
          <w:sz w:val="24"/>
          <w:szCs w:val="24"/>
          <w:vertAlign w:val="superscript"/>
        </w:rPr>
        <w:footnoteReference w:id="2"/>
      </w:r>
      <w:r w:rsidR="000B21A6">
        <w:rPr>
          <w:rFonts w:ascii="Times New Roman" w:eastAsia="Times New Roman" w:hAnsi="Times New Roman" w:cs="Times New Roman"/>
          <w:sz w:val="24"/>
          <w:szCs w:val="24"/>
        </w:rPr>
        <w:t xml:space="preserve"> After leaving her ex-husband</w:t>
      </w:r>
      <w:r w:rsidR="003B15A4">
        <w:rPr>
          <w:rFonts w:ascii="Times New Roman" w:eastAsia="Times New Roman" w:hAnsi="Times New Roman" w:cs="Times New Roman"/>
          <w:sz w:val="24"/>
          <w:szCs w:val="24"/>
        </w:rPr>
        <w:t xml:space="preserve"> a few years earlier</w:t>
      </w:r>
      <w:r w:rsidR="000B21A6">
        <w:rPr>
          <w:rFonts w:ascii="Times New Roman" w:eastAsia="Times New Roman" w:hAnsi="Times New Roman" w:cs="Times New Roman"/>
          <w:sz w:val="24"/>
          <w:szCs w:val="24"/>
        </w:rPr>
        <w:t xml:space="preserve">, she </w:t>
      </w:r>
      <w:r w:rsidR="003B15A4">
        <w:rPr>
          <w:rFonts w:ascii="Times New Roman" w:eastAsia="Times New Roman" w:hAnsi="Times New Roman" w:cs="Times New Roman"/>
          <w:sz w:val="24"/>
          <w:szCs w:val="24"/>
        </w:rPr>
        <w:t xml:space="preserve">had </w:t>
      </w:r>
      <w:r w:rsidR="000B21A6">
        <w:rPr>
          <w:rFonts w:ascii="Times New Roman" w:eastAsia="Times New Roman" w:hAnsi="Times New Roman" w:cs="Times New Roman"/>
          <w:sz w:val="24"/>
          <w:szCs w:val="24"/>
        </w:rPr>
        <w:t>moved to West Virginia with her child and grandchild. Pooling their savings allowed them to purchase a small house tucked in the woods about half-a-</w:t>
      </w:r>
      <w:r w:rsidR="000B21A6">
        <w:rPr>
          <w:rFonts w:ascii="Times New Roman" w:eastAsia="Times New Roman" w:hAnsi="Times New Roman" w:cs="Times New Roman"/>
          <w:sz w:val="24"/>
          <w:szCs w:val="24"/>
        </w:rPr>
        <w:lastRenderedPageBreak/>
        <w:t xml:space="preserve">mile down a gravel road. </w:t>
      </w:r>
      <w:r w:rsidR="00E20084">
        <w:rPr>
          <w:rFonts w:ascii="Times New Roman" w:eastAsia="Times New Roman" w:hAnsi="Times New Roman" w:cs="Times New Roman"/>
          <w:sz w:val="24"/>
          <w:szCs w:val="24"/>
        </w:rPr>
        <w:t>Since</w:t>
      </w:r>
      <w:r w:rsidR="000B21A6">
        <w:rPr>
          <w:rFonts w:ascii="Times New Roman" w:eastAsia="Times New Roman" w:hAnsi="Times New Roman" w:cs="Times New Roman"/>
          <w:sz w:val="24"/>
          <w:szCs w:val="24"/>
        </w:rPr>
        <w:t xml:space="preserve"> a chronic health condition prevent</w:t>
      </w:r>
      <w:r w:rsidR="00A96743">
        <w:rPr>
          <w:rFonts w:ascii="Times New Roman" w:eastAsia="Times New Roman" w:hAnsi="Times New Roman" w:cs="Times New Roman"/>
          <w:sz w:val="24"/>
          <w:szCs w:val="24"/>
        </w:rPr>
        <w:t>ed</w:t>
      </w:r>
      <w:r w:rsidR="000B21A6">
        <w:rPr>
          <w:rFonts w:ascii="Times New Roman" w:eastAsia="Times New Roman" w:hAnsi="Times New Roman" w:cs="Times New Roman"/>
          <w:sz w:val="24"/>
          <w:szCs w:val="24"/>
        </w:rPr>
        <w:t xml:space="preserve"> her from holding a job</w:t>
      </w:r>
      <w:r w:rsidR="00E20084">
        <w:rPr>
          <w:rFonts w:ascii="Times New Roman" w:eastAsia="Times New Roman" w:hAnsi="Times New Roman" w:cs="Times New Roman"/>
          <w:sz w:val="24"/>
          <w:szCs w:val="24"/>
        </w:rPr>
        <w:t>,</w:t>
      </w:r>
      <w:r w:rsidR="000B21A6">
        <w:rPr>
          <w:rFonts w:ascii="Times New Roman" w:eastAsia="Times New Roman" w:hAnsi="Times New Roman" w:cs="Times New Roman"/>
          <w:sz w:val="24"/>
          <w:szCs w:val="24"/>
        </w:rPr>
        <w:t xml:space="preserve"> and her child struggle</w:t>
      </w:r>
      <w:r w:rsidR="00A96743">
        <w:rPr>
          <w:rFonts w:ascii="Times New Roman" w:eastAsia="Times New Roman" w:hAnsi="Times New Roman" w:cs="Times New Roman"/>
          <w:sz w:val="24"/>
          <w:szCs w:val="24"/>
        </w:rPr>
        <w:t>d</w:t>
      </w:r>
      <w:r w:rsidR="000B21A6">
        <w:rPr>
          <w:rFonts w:ascii="Times New Roman" w:eastAsia="Times New Roman" w:hAnsi="Times New Roman" w:cs="Times New Roman"/>
          <w:sz w:val="24"/>
          <w:szCs w:val="24"/>
        </w:rPr>
        <w:t xml:space="preserve"> to find non-seasonal work, </w:t>
      </w:r>
      <w:r w:rsidR="00E20084">
        <w:rPr>
          <w:rFonts w:ascii="Times New Roman" w:eastAsia="Times New Roman" w:hAnsi="Times New Roman" w:cs="Times New Roman"/>
          <w:sz w:val="24"/>
          <w:szCs w:val="24"/>
        </w:rPr>
        <w:t>the family</w:t>
      </w:r>
      <w:r w:rsidR="000B21A6">
        <w:rPr>
          <w:rFonts w:ascii="Times New Roman" w:eastAsia="Times New Roman" w:hAnsi="Times New Roman" w:cs="Times New Roman"/>
          <w:sz w:val="24"/>
          <w:szCs w:val="24"/>
        </w:rPr>
        <w:t xml:space="preserve"> struggled to find the money needed to</w:t>
      </w:r>
      <w:r w:rsidR="00A96743">
        <w:rPr>
          <w:rFonts w:ascii="Times New Roman" w:eastAsia="Times New Roman" w:hAnsi="Times New Roman" w:cs="Times New Roman"/>
          <w:sz w:val="24"/>
          <w:szCs w:val="24"/>
        </w:rPr>
        <w:t xml:space="preserve"> fix</w:t>
      </w:r>
      <w:r w:rsidR="000B21A6">
        <w:rPr>
          <w:rFonts w:ascii="Times New Roman" w:eastAsia="Times New Roman" w:hAnsi="Times New Roman" w:cs="Times New Roman"/>
          <w:sz w:val="24"/>
          <w:szCs w:val="24"/>
        </w:rPr>
        <w:t xml:space="preserve"> maintenance issues which </w:t>
      </w:r>
      <w:r w:rsidR="00E20084">
        <w:rPr>
          <w:rFonts w:ascii="Times New Roman" w:eastAsia="Times New Roman" w:hAnsi="Times New Roman" w:cs="Times New Roman"/>
          <w:sz w:val="24"/>
          <w:szCs w:val="24"/>
        </w:rPr>
        <w:t xml:space="preserve">had </w:t>
      </w:r>
      <w:r w:rsidR="000B21A6">
        <w:rPr>
          <w:rFonts w:ascii="Times New Roman" w:eastAsia="Times New Roman" w:hAnsi="Times New Roman" w:cs="Times New Roman"/>
          <w:sz w:val="24"/>
          <w:szCs w:val="24"/>
        </w:rPr>
        <w:t xml:space="preserve">ballooned </w:t>
      </w:r>
      <w:r w:rsidR="00E20084">
        <w:rPr>
          <w:rFonts w:ascii="Times New Roman" w:eastAsia="Times New Roman" w:hAnsi="Times New Roman" w:cs="Times New Roman"/>
          <w:sz w:val="24"/>
          <w:szCs w:val="24"/>
        </w:rPr>
        <w:t xml:space="preserve">while the </w:t>
      </w:r>
      <w:r w:rsidR="000B21A6">
        <w:rPr>
          <w:rFonts w:ascii="Times New Roman" w:eastAsia="Times New Roman" w:hAnsi="Times New Roman" w:cs="Times New Roman"/>
          <w:sz w:val="24"/>
          <w:szCs w:val="24"/>
        </w:rPr>
        <w:t xml:space="preserve">previous owner </w:t>
      </w:r>
      <w:r w:rsidR="009962C6">
        <w:rPr>
          <w:rFonts w:ascii="Times New Roman" w:eastAsia="Times New Roman" w:hAnsi="Times New Roman" w:cs="Times New Roman"/>
          <w:sz w:val="24"/>
          <w:szCs w:val="24"/>
        </w:rPr>
        <w:t>battle</w:t>
      </w:r>
      <w:r w:rsidR="00E20084">
        <w:rPr>
          <w:rFonts w:ascii="Times New Roman" w:eastAsia="Times New Roman" w:hAnsi="Times New Roman" w:cs="Times New Roman"/>
          <w:sz w:val="24"/>
          <w:szCs w:val="24"/>
        </w:rPr>
        <w:t xml:space="preserve">d </w:t>
      </w:r>
      <w:r w:rsidR="000B21A6">
        <w:rPr>
          <w:rFonts w:ascii="Times New Roman" w:eastAsia="Times New Roman" w:hAnsi="Times New Roman" w:cs="Times New Roman"/>
          <w:sz w:val="24"/>
          <w:szCs w:val="24"/>
        </w:rPr>
        <w:t xml:space="preserve">cancer. </w:t>
      </w:r>
      <w:r w:rsidR="00E20084">
        <w:rPr>
          <w:rFonts w:ascii="Times New Roman" w:eastAsia="Times New Roman" w:hAnsi="Times New Roman" w:cs="Times New Roman"/>
          <w:sz w:val="24"/>
          <w:szCs w:val="24"/>
        </w:rPr>
        <w:t>The</w:t>
      </w:r>
      <w:r w:rsidR="000B21A6">
        <w:rPr>
          <w:rFonts w:ascii="Times New Roman" w:eastAsia="Times New Roman" w:hAnsi="Times New Roman" w:cs="Times New Roman"/>
          <w:sz w:val="24"/>
          <w:szCs w:val="24"/>
        </w:rPr>
        <w:t xml:space="preserve"> top priority </w:t>
      </w:r>
      <w:r w:rsidR="00E20084">
        <w:rPr>
          <w:rFonts w:ascii="Times New Roman" w:eastAsia="Times New Roman" w:hAnsi="Times New Roman" w:cs="Times New Roman"/>
          <w:sz w:val="24"/>
          <w:szCs w:val="24"/>
        </w:rPr>
        <w:t xml:space="preserve">involved </w:t>
      </w:r>
      <w:r w:rsidR="000B21A6">
        <w:rPr>
          <w:rFonts w:ascii="Times New Roman" w:eastAsia="Times New Roman" w:hAnsi="Times New Roman" w:cs="Times New Roman"/>
          <w:sz w:val="24"/>
          <w:szCs w:val="24"/>
        </w:rPr>
        <w:t>installing a purification system</w:t>
      </w:r>
      <w:r w:rsidR="00E20084">
        <w:rPr>
          <w:rFonts w:ascii="Times New Roman" w:eastAsia="Times New Roman" w:hAnsi="Times New Roman" w:cs="Times New Roman"/>
          <w:sz w:val="24"/>
          <w:szCs w:val="24"/>
        </w:rPr>
        <w:t>,</w:t>
      </w:r>
      <w:r w:rsidR="00C30DD9">
        <w:rPr>
          <w:rFonts w:ascii="Times New Roman" w:eastAsia="Times New Roman" w:hAnsi="Times New Roman" w:cs="Times New Roman"/>
          <w:sz w:val="24"/>
          <w:szCs w:val="24"/>
        </w:rPr>
        <w:t xml:space="preserve"> since </w:t>
      </w:r>
      <w:r w:rsidR="000B21A6">
        <w:rPr>
          <w:rFonts w:ascii="Times New Roman" w:eastAsia="Times New Roman" w:hAnsi="Times New Roman" w:cs="Times New Roman"/>
          <w:sz w:val="24"/>
          <w:szCs w:val="24"/>
        </w:rPr>
        <w:t>their well-water</w:t>
      </w:r>
      <w:r w:rsidR="00C30DD9">
        <w:rPr>
          <w:rFonts w:ascii="Times New Roman" w:eastAsia="Times New Roman" w:hAnsi="Times New Roman" w:cs="Times New Roman"/>
          <w:sz w:val="24"/>
          <w:szCs w:val="24"/>
        </w:rPr>
        <w:t>,</w:t>
      </w:r>
    </w:p>
    <w:p w14:paraId="00000039" w14:textId="276BB3E3" w:rsidR="00A55AE0" w:rsidRDefault="00000000">
      <w:pPr>
        <w:spacing w:after="200" w:line="240" w:lineRule="auto"/>
        <w:ind w:left="1440" w:right="1440"/>
        <w:rPr>
          <w:rFonts w:ascii="Times New Roman" w:eastAsia="Times New Roman" w:hAnsi="Times New Roman" w:cs="Times New Roman"/>
          <w:sz w:val="24"/>
          <w:szCs w:val="24"/>
        </w:rPr>
      </w:pPr>
      <w:r>
        <w:rPr>
          <w:rFonts w:ascii="Times New Roman" w:eastAsia="Times New Roman" w:hAnsi="Times New Roman" w:cs="Times New Roman"/>
        </w:rPr>
        <w:t>“</w:t>
      </w:r>
      <w:r w:rsidR="00504CE7">
        <w:rPr>
          <w:rFonts w:ascii="Times New Roman" w:eastAsia="Times New Roman" w:hAnsi="Times New Roman" w:cs="Times New Roman"/>
        </w:rPr>
        <w:t>Turns</w:t>
      </w:r>
      <w:r>
        <w:rPr>
          <w:rFonts w:ascii="Times New Roman" w:eastAsia="Times New Roman" w:hAnsi="Times New Roman" w:cs="Times New Roman"/>
        </w:rPr>
        <w:t xml:space="preserve"> everything we have orange, it turns your appliances orange. I’ll show you the dishwasher, cause I haven’t changed that out, but it ends up rusting your stuff. Your clothes are orange, it has just an oily black film in it, it tastes really terrible, you can’t drink it.”</w:t>
      </w:r>
    </w:p>
    <w:p w14:paraId="0000003A" w14:textId="5FAFB911"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convinced the natural gas well pads abutting her land were responsible, Charlotte lacked any firm evidence. She consequently had </w:t>
      </w:r>
      <w:r w:rsidR="00E20084">
        <w:rPr>
          <w:rFonts w:ascii="Times New Roman" w:eastAsia="Times New Roman" w:hAnsi="Times New Roman" w:cs="Times New Roman"/>
          <w:sz w:val="24"/>
          <w:szCs w:val="24"/>
        </w:rPr>
        <w:t>to fund</w:t>
      </w:r>
      <w:r>
        <w:rPr>
          <w:rFonts w:ascii="Times New Roman" w:eastAsia="Times New Roman" w:hAnsi="Times New Roman" w:cs="Times New Roman"/>
          <w:sz w:val="24"/>
          <w:szCs w:val="24"/>
        </w:rPr>
        <w:t xml:space="preserve"> the entire $6,000 treatment system herself.</w:t>
      </w:r>
    </w:p>
    <w:p w14:paraId="0000003B" w14:textId="5FB0492A"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30DD9">
        <w:rPr>
          <w:rFonts w:ascii="Times New Roman" w:eastAsia="Times New Roman" w:hAnsi="Times New Roman" w:cs="Times New Roman"/>
          <w:sz w:val="24"/>
          <w:szCs w:val="24"/>
        </w:rPr>
        <w:t xml:space="preserve">Her family consequently could not afford </w:t>
      </w:r>
      <w:r>
        <w:rPr>
          <w:rFonts w:ascii="Times New Roman" w:eastAsia="Times New Roman" w:hAnsi="Times New Roman" w:cs="Times New Roman"/>
          <w:sz w:val="24"/>
          <w:szCs w:val="24"/>
        </w:rPr>
        <w:t xml:space="preserve">other repairs their home required. Particularly pressing were drafts </w:t>
      </w:r>
      <w:r w:rsidR="00C30DD9">
        <w:rPr>
          <w:rFonts w:ascii="Times New Roman" w:eastAsia="Times New Roman" w:hAnsi="Times New Roman" w:cs="Times New Roman"/>
          <w:sz w:val="24"/>
          <w:szCs w:val="24"/>
        </w:rPr>
        <w:t xml:space="preserve">chilling </w:t>
      </w:r>
      <w:r>
        <w:rPr>
          <w:rFonts w:ascii="Times New Roman" w:eastAsia="Times New Roman" w:hAnsi="Times New Roman" w:cs="Times New Roman"/>
          <w:sz w:val="24"/>
          <w:szCs w:val="24"/>
        </w:rPr>
        <w:t xml:space="preserve">the house they could not afford to </w:t>
      </w:r>
      <w:r w:rsidR="00C30DD9">
        <w:rPr>
          <w:rFonts w:ascii="Times New Roman" w:eastAsia="Times New Roman" w:hAnsi="Times New Roman" w:cs="Times New Roman"/>
          <w:sz w:val="24"/>
          <w:szCs w:val="24"/>
        </w:rPr>
        <w:t xml:space="preserve">fully </w:t>
      </w:r>
      <w:r>
        <w:rPr>
          <w:rFonts w:ascii="Times New Roman" w:eastAsia="Times New Roman" w:hAnsi="Times New Roman" w:cs="Times New Roman"/>
          <w:sz w:val="24"/>
          <w:szCs w:val="24"/>
        </w:rPr>
        <w:t>heat. As troublesome was</w:t>
      </w:r>
      <w:r w:rsidR="00504CE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rot spreading through their siding </w:t>
      </w:r>
      <w:r w:rsidR="00C30DD9">
        <w:rPr>
          <w:rFonts w:ascii="Times New Roman" w:eastAsia="Times New Roman" w:hAnsi="Times New Roman" w:cs="Times New Roman"/>
          <w:sz w:val="24"/>
          <w:szCs w:val="24"/>
        </w:rPr>
        <w:t xml:space="preserve">due to </w:t>
      </w:r>
      <w:r>
        <w:rPr>
          <w:rFonts w:ascii="Times New Roman" w:eastAsia="Times New Roman" w:hAnsi="Times New Roman" w:cs="Times New Roman"/>
          <w:sz w:val="24"/>
          <w:szCs w:val="24"/>
        </w:rPr>
        <w:t xml:space="preserve">water pooling </w:t>
      </w:r>
      <w:r w:rsidR="00C30DD9">
        <w:rPr>
          <w:rFonts w:ascii="Times New Roman" w:eastAsia="Times New Roman" w:hAnsi="Times New Roman" w:cs="Times New Roman"/>
          <w:sz w:val="24"/>
          <w:szCs w:val="24"/>
        </w:rPr>
        <w:t xml:space="preserve">after </w:t>
      </w:r>
      <w:r w:rsidR="00100A3E">
        <w:rPr>
          <w:rFonts w:ascii="Times New Roman" w:eastAsia="Times New Roman" w:hAnsi="Times New Roman" w:cs="Times New Roman"/>
          <w:sz w:val="24"/>
          <w:szCs w:val="24"/>
        </w:rPr>
        <w:t xml:space="preserve">it ran </w:t>
      </w:r>
      <w:r>
        <w:rPr>
          <w:rFonts w:ascii="Times New Roman" w:eastAsia="Times New Roman" w:hAnsi="Times New Roman" w:cs="Times New Roman"/>
          <w:sz w:val="24"/>
          <w:szCs w:val="24"/>
        </w:rPr>
        <w:t xml:space="preserve">down the hill. While planning to replace the rotting siding with plywood every few years before it </w:t>
      </w:r>
      <w:r w:rsidR="00100A3E">
        <w:rPr>
          <w:rFonts w:ascii="Times New Roman" w:eastAsia="Times New Roman" w:hAnsi="Times New Roman" w:cs="Times New Roman"/>
          <w:sz w:val="24"/>
          <w:szCs w:val="24"/>
        </w:rPr>
        <w:t xml:space="preserve">too </w:t>
      </w:r>
      <w:r>
        <w:rPr>
          <w:rFonts w:ascii="Times New Roman" w:eastAsia="Times New Roman" w:hAnsi="Times New Roman" w:cs="Times New Roman"/>
          <w:sz w:val="24"/>
          <w:szCs w:val="24"/>
        </w:rPr>
        <w:t xml:space="preserve">rotted, Charlotte </w:t>
      </w:r>
      <w:r w:rsidR="00100A3E">
        <w:rPr>
          <w:rFonts w:ascii="Times New Roman" w:eastAsia="Times New Roman" w:hAnsi="Times New Roman" w:cs="Times New Roman"/>
          <w:sz w:val="24"/>
          <w:szCs w:val="24"/>
        </w:rPr>
        <w:t xml:space="preserve">sought </w:t>
      </w:r>
      <w:r>
        <w:rPr>
          <w:rFonts w:ascii="Times New Roman" w:eastAsia="Times New Roman" w:hAnsi="Times New Roman" w:cs="Times New Roman"/>
          <w:sz w:val="24"/>
          <w:szCs w:val="24"/>
        </w:rPr>
        <w:t xml:space="preserve">a longer-term solution. </w:t>
      </w:r>
      <w:r w:rsidR="00100A3E">
        <w:rPr>
          <w:rFonts w:ascii="Times New Roman" w:eastAsia="Times New Roman" w:hAnsi="Times New Roman" w:cs="Times New Roman"/>
          <w:sz w:val="24"/>
          <w:szCs w:val="24"/>
        </w:rPr>
        <w:t>A</w:t>
      </w:r>
      <w:r w:rsidR="00C30D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neighbor</w:t>
      </w:r>
      <w:r w:rsidR="00C30DD9">
        <w:rPr>
          <w:rFonts w:ascii="Times New Roman" w:eastAsia="Times New Roman" w:hAnsi="Times New Roman" w:cs="Times New Roman"/>
          <w:sz w:val="24"/>
          <w:szCs w:val="24"/>
        </w:rPr>
        <w:t xml:space="preserve"> </w:t>
      </w:r>
      <w:r w:rsidR="00100A3E">
        <w:rPr>
          <w:rFonts w:ascii="Times New Roman" w:eastAsia="Times New Roman" w:hAnsi="Times New Roman" w:cs="Times New Roman"/>
          <w:sz w:val="24"/>
          <w:szCs w:val="24"/>
        </w:rPr>
        <w:t xml:space="preserve">soon suggested </w:t>
      </w:r>
      <w:r>
        <w:rPr>
          <w:rFonts w:ascii="Times New Roman" w:eastAsia="Times New Roman" w:hAnsi="Times New Roman" w:cs="Times New Roman"/>
          <w:sz w:val="24"/>
          <w:szCs w:val="24"/>
        </w:rPr>
        <w:t>Nazareth Farm</w:t>
      </w:r>
      <w:r w:rsidR="00100A3E">
        <w:rPr>
          <w:rFonts w:ascii="Times New Roman" w:eastAsia="Times New Roman" w:hAnsi="Times New Roman" w:cs="Times New Roman"/>
          <w:sz w:val="24"/>
          <w:szCs w:val="24"/>
        </w:rPr>
        <w:t xml:space="preserve"> as people who might help</w:t>
      </w:r>
      <w:r>
        <w:rPr>
          <w:rFonts w:ascii="Times New Roman" w:eastAsia="Times New Roman" w:hAnsi="Times New Roman" w:cs="Times New Roman"/>
          <w:sz w:val="24"/>
          <w:szCs w:val="24"/>
        </w:rPr>
        <w:t>.</w:t>
      </w:r>
    </w:p>
    <w:p w14:paraId="0000003C" w14:textId="0DCDC722"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intentional community soon sent someone to </w:t>
      </w:r>
      <w:r w:rsidR="00FB7B7F">
        <w:rPr>
          <w:rFonts w:ascii="Times New Roman" w:eastAsia="Times New Roman" w:hAnsi="Times New Roman" w:cs="Times New Roman"/>
          <w:sz w:val="24"/>
          <w:szCs w:val="24"/>
        </w:rPr>
        <w:t>assess the</w:t>
      </w:r>
      <w:r>
        <w:rPr>
          <w:rFonts w:ascii="Times New Roman" w:eastAsia="Times New Roman" w:hAnsi="Times New Roman" w:cs="Times New Roman"/>
          <w:sz w:val="24"/>
          <w:szCs w:val="24"/>
        </w:rPr>
        <w:t xml:space="preserve"> repairs Charlotte needed. After determining it was something they could do, the Farm added her name to their waiting list. Seven months later, crews began removing and replacing rotting wood, installing foam board insulation, and finishing with vinyl siding as a weather-proof exterior layer</w:t>
      </w:r>
      <w:r w:rsidR="00F172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Charlotte </w:t>
      </w:r>
      <w:r w:rsidR="00F172D1">
        <w:rPr>
          <w:rFonts w:ascii="Times New Roman" w:eastAsia="Times New Roman" w:hAnsi="Times New Roman" w:cs="Times New Roman"/>
          <w:sz w:val="24"/>
          <w:szCs w:val="24"/>
        </w:rPr>
        <w:t xml:space="preserve">reported during our interview these repairs had </w:t>
      </w:r>
      <w:r>
        <w:rPr>
          <w:rFonts w:ascii="Times New Roman" w:eastAsia="Times New Roman" w:hAnsi="Times New Roman" w:cs="Times New Roman"/>
          <w:sz w:val="24"/>
          <w:szCs w:val="24"/>
        </w:rPr>
        <w:t xml:space="preserve">made their home far warmer. </w:t>
      </w:r>
      <w:r w:rsidR="00F172D1">
        <w:rPr>
          <w:rFonts w:ascii="Times New Roman" w:eastAsia="Times New Roman" w:hAnsi="Times New Roman" w:cs="Times New Roman"/>
          <w:sz w:val="24"/>
          <w:szCs w:val="24"/>
        </w:rPr>
        <w:t xml:space="preserve">Nazareth Farm had </w:t>
      </w:r>
      <w:r>
        <w:rPr>
          <w:rFonts w:ascii="Times New Roman" w:eastAsia="Times New Roman" w:hAnsi="Times New Roman" w:cs="Times New Roman"/>
          <w:sz w:val="24"/>
          <w:szCs w:val="24"/>
        </w:rPr>
        <w:t xml:space="preserve">also added railings to her stoop and insulated an enclosed porch so it could become an all-weather playroom for her grandson. All told, </w:t>
      </w:r>
      <w:r w:rsidR="00C1780F">
        <w:rPr>
          <w:rFonts w:ascii="Times New Roman" w:eastAsia="Times New Roman" w:hAnsi="Times New Roman" w:cs="Times New Roman"/>
          <w:sz w:val="24"/>
          <w:szCs w:val="24"/>
        </w:rPr>
        <w:t>these</w:t>
      </w:r>
      <w:r>
        <w:rPr>
          <w:rFonts w:ascii="Times New Roman" w:eastAsia="Times New Roman" w:hAnsi="Times New Roman" w:cs="Times New Roman"/>
          <w:sz w:val="24"/>
          <w:szCs w:val="24"/>
        </w:rPr>
        <w:t xml:space="preserve"> </w:t>
      </w:r>
      <w:r w:rsidR="00C1780F">
        <w:rPr>
          <w:rFonts w:ascii="Times New Roman" w:eastAsia="Times New Roman" w:hAnsi="Times New Roman" w:cs="Times New Roman"/>
          <w:sz w:val="24"/>
          <w:szCs w:val="24"/>
        </w:rPr>
        <w:t xml:space="preserve">repairs took </w:t>
      </w:r>
      <w:r>
        <w:rPr>
          <w:rFonts w:ascii="Times New Roman" w:eastAsia="Times New Roman" w:hAnsi="Times New Roman" w:cs="Times New Roman"/>
          <w:sz w:val="24"/>
          <w:szCs w:val="24"/>
        </w:rPr>
        <w:t>five weeks</w:t>
      </w:r>
      <w:r w:rsidR="00F172D1">
        <w:rPr>
          <w:rFonts w:ascii="Times New Roman" w:eastAsia="Times New Roman" w:hAnsi="Times New Roman" w:cs="Times New Roman"/>
          <w:sz w:val="24"/>
          <w:szCs w:val="24"/>
        </w:rPr>
        <w:t xml:space="preserve">—far </w:t>
      </w:r>
      <w:r>
        <w:rPr>
          <w:rFonts w:ascii="Times New Roman" w:eastAsia="Times New Roman" w:hAnsi="Times New Roman" w:cs="Times New Roman"/>
          <w:sz w:val="24"/>
          <w:szCs w:val="24"/>
        </w:rPr>
        <w:t xml:space="preserve">longer than </w:t>
      </w:r>
      <w:r w:rsidR="00504CE7">
        <w:rPr>
          <w:rFonts w:ascii="Times New Roman" w:eastAsia="Times New Roman" w:hAnsi="Times New Roman" w:cs="Times New Roman"/>
          <w:sz w:val="24"/>
          <w:szCs w:val="24"/>
        </w:rPr>
        <w:t>if</w:t>
      </w:r>
      <w:r w:rsidR="00F172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professional contractors</w:t>
      </w:r>
      <w:r w:rsidR="00504CE7">
        <w:rPr>
          <w:rFonts w:ascii="Times New Roman" w:eastAsia="Times New Roman" w:hAnsi="Times New Roman" w:cs="Times New Roman"/>
          <w:sz w:val="24"/>
          <w:szCs w:val="24"/>
        </w:rPr>
        <w:t xml:space="preserve"> had</w:t>
      </w:r>
      <w:r>
        <w:rPr>
          <w:rFonts w:ascii="Times New Roman" w:eastAsia="Times New Roman" w:hAnsi="Times New Roman" w:cs="Times New Roman"/>
          <w:sz w:val="24"/>
          <w:szCs w:val="24"/>
        </w:rPr>
        <w:t xml:space="preserve"> done the work. In part, delays stemmed from the limited skill Nazareth Farm possessed. Every task took longer and </w:t>
      </w:r>
      <w:r w:rsidR="00FB7B7F">
        <w:rPr>
          <w:rFonts w:ascii="Times New Roman" w:eastAsia="Times New Roman" w:hAnsi="Times New Roman" w:cs="Times New Roman"/>
          <w:sz w:val="24"/>
          <w:szCs w:val="24"/>
        </w:rPr>
        <w:t>had</w:t>
      </w:r>
      <w:r>
        <w:rPr>
          <w:rFonts w:ascii="Times New Roman" w:eastAsia="Times New Roman" w:hAnsi="Times New Roman" w:cs="Times New Roman"/>
          <w:sz w:val="24"/>
          <w:szCs w:val="24"/>
        </w:rPr>
        <w:t xml:space="preserve"> more errors than any professional job site</w:t>
      </w:r>
      <w:r w:rsidR="00FB7B7F">
        <w:rPr>
          <w:rFonts w:ascii="Times New Roman" w:eastAsia="Times New Roman" w:hAnsi="Times New Roman" w:cs="Times New Roman"/>
          <w:sz w:val="24"/>
          <w:szCs w:val="24"/>
        </w:rPr>
        <w:t xml:space="preserve"> would permit</w:t>
      </w:r>
      <w:r w:rsidR="006818F2">
        <w:rPr>
          <w:rFonts w:ascii="Times New Roman" w:eastAsia="Times New Roman" w:hAnsi="Times New Roman" w:cs="Times New Roman"/>
          <w:sz w:val="24"/>
          <w:szCs w:val="24"/>
        </w:rPr>
        <w:t xml:space="preserve">, though the Farm </w:t>
      </w:r>
      <w:r w:rsidR="00FB7B7F">
        <w:rPr>
          <w:rFonts w:ascii="Times New Roman" w:eastAsia="Times New Roman" w:hAnsi="Times New Roman" w:cs="Times New Roman"/>
          <w:sz w:val="24"/>
          <w:szCs w:val="24"/>
        </w:rPr>
        <w:t xml:space="preserve">partly </w:t>
      </w:r>
      <w:r>
        <w:rPr>
          <w:rFonts w:ascii="Times New Roman" w:eastAsia="Times New Roman" w:hAnsi="Times New Roman" w:cs="Times New Roman"/>
          <w:sz w:val="24"/>
          <w:szCs w:val="24"/>
        </w:rPr>
        <w:t xml:space="preserve">abated </w:t>
      </w:r>
      <w:r w:rsidR="006818F2">
        <w:rPr>
          <w:rFonts w:ascii="Times New Roman" w:eastAsia="Times New Roman" w:hAnsi="Times New Roman" w:cs="Times New Roman"/>
          <w:sz w:val="24"/>
          <w:szCs w:val="24"/>
        </w:rPr>
        <w:t xml:space="preserve">this problem by </w:t>
      </w:r>
      <w:r>
        <w:rPr>
          <w:rFonts w:ascii="Times New Roman" w:eastAsia="Times New Roman" w:hAnsi="Times New Roman" w:cs="Times New Roman"/>
          <w:sz w:val="24"/>
          <w:szCs w:val="24"/>
        </w:rPr>
        <w:t>not charg</w:t>
      </w:r>
      <w:r w:rsidR="006818F2">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for their labor.</w:t>
      </w:r>
    </w:p>
    <w:p w14:paraId="0000003D" w14:textId="2A46DFC9" w:rsidR="00A55AE0"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These repairs also took more time, however, because intentional community members often focused their attention </w:t>
      </w:r>
      <w:r w:rsidR="00CD3BC5">
        <w:rPr>
          <w:rFonts w:ascii="Times New Roman" w:eastAsia="Times New Roman" w:hAnsi="Times New Roman" w:cs="Times New Roman"/>
          <w:sz w:val="24"/>
          <w:szCs w:val="24"/>
        </w:rPr>
        <w:t>on</w:t>
      </w:r>
      <w:r>
        <w:rPr>
          <w:rFonts w:ascii="Times New Roman" w:eastAsia="Times New Roman" w:hAnsi="Times New Roman" w:cs="Times New Roman"/>
          <w:sz w:val="24"/>
          <w:szCs w:val="24"/>
        </w:rPr>
        <w:t xml:space="preserve"> Charlotte and her family. Sometimes this involved extended conversations over lunch or toward the beginning and end of the day. Additionally, one or two intentional community members </w:t>
      </w:r>
      <w:r w:rsidR="00B36E00">
        <w:rPr>
          <w:rFonts w:ascii="Times New Roman" w:eastAsia="Times New Roman" w:hAnsi="Times New Roman" w:cs="Times New Roman"/>
          <w:sz w:val="24"/>
          <w:szCs w:val="24"/>
        </w:rPr>
        <w:t>frequently</w:t>
      </w:r>
      <w:r>
        <w:rPr>
          <w:rFonts w:ascii="Times New Roman" w:eastAsia="Times New Roman" w:hAnsi="Times New Roman" w:cs="Times New Roman"/>
          <w:sz w:val="24"/>
          <w:szCs w:val="24"/>
        </w:rPr>
        <w:t xml:space="preserve"> watch</w:t>
      </w:r>
      <w:r w:rsidR="00B36E00">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Charlotte’s young grandson so she could travel to medical appointments or simply rest. Sometimes this involved reading, but more often </w:t>
      </w:r>
      <w:r w:rsidR="0044584C">
        <w:rPr>
          <w:rFonts w:ascii="Times New Roman" w:eastAsia="Times New Roman" w:hAnsi="Times New Roman" w:cs="Times New Roman"/>
          <w:sz w:val="24"/>
          <w:szCs w:val="24"/>
        </w:rPr>
        <w:t xml:space="preserve">staff </w:t>
      </w:r>
      <w:r>
        <w:rPr>
          <w:rFonts w:ascii="Times New Roman" w:eastAsia="Times New Roman" w:hAnsi="Times New Roman" w:cs="Times New Roman"/>
          <w:sz w:val="24"/>
          <w:szCs w:val="24"/>
        </w:rPr>
        <w:t xml:space="preserve">played tag or other outdoor games with the hope of tiring him out. During one chase, her grandson </w:t>
      </w:r>
      <w:r w:rsidR="00B36E00">
        <w:rPr>
          <w:rFonts w:ascii="Times New Roman" w:eastAsia="Times New Roman" w:hAnsi="Times New Roman" w:cs="Times New Roman"/>
          <w:sz w:val="24"/>
          <w:szCs w:val="24"/>
        </w:rPr>
        <w:t xml:space="preserve">turned </w:t>
      </w:r>
      <w:r>
        <w:rPr>
          <w:rFonts w:ascii="Times New Roman" w:eastAsia="Times New Roman" w:hAnsi="Times New Roman" w:cs="Times New Roman"/>
          <w:sz w:val="24"/>
          <w:szCs w:val="24"/>
        </w:rPr>
        <w:t xml:space="preserve">a carpenter’s pencil </w:t>
      </w:r>
      <w:r w:rsidR="00B36E00">
        <w:rPr>
          <w:rFonts w:ascii="Times New Roman" w:eastAsia="Times New Roman" w:hAnsi="Times New Roman" w:cs="Times New Roman"/>
          <w:sz w:val="24"/>
          <w:szCs w:val="24"/>
        </w:rPr>
        <w:t xml:space="preserve">into </w:t>
      </w:r>
      <w:r>
        <w:rPr>
          <w:rFonts w:ascii="Times New Roman" w:eastAsia="Times New Roman" w:hAnsi="Times New Roman" w:cs="Times New Roman"/>
          <w:sz w:val="24"/>
          <w:szCs w:val="24"/>
        </w:rPr>
        <w:t>a magic wand. Yelling “Freeze!,” he would stop intentional community members in their tracks before falling over laughing. Charlotte reported,</w:t>
      </w:r>
    </w:p>
    <w:p w14:paraId="0000003E" w14:textId="7E3E2931" w:rsidR="00A55AE0" w:rsidRDefault="00000000">
      <w:pPr>
        <w:spacing w:after="200" w:line="240" w:lineRule="auto"/>
        <w:ind w:left="1440" w:right="1440"/>
        <w:rPr>
          <w:rFonts w:ascii="Times New Roman" w:eastAsia="Times New Roman" w:hAnsi="Times New Roman" w:cs="Times New Roman"/>
          <w:sz w:val="24"/>
          <w:szCs w:val="24"/>
        </w:rPr>
      </w:pPr>
      <w:r>
        <w:rPr>
          <w:rFonts w:ascii="Times New Roman" w:eastAsia="Times New Roman" w:hAnsi="Times New Roman" w:cs="Times New Roman"/>
        </w:rPr>
        <w:t>“As soon as he’d wake up, he’d go ‘where’s my working-people friends</w:t>
      </w:r>
      <w:r w:rsidR="00F87625">
        <w:rPr>
          <w:rFonts w:ascii="Times New Roman" w:eastAsia="Times New Roman" w:hAnsi="Times New Roman" w:cs="Times New Roman"/>
        </w:rPr>
        <w:t>,</w:t>
      </w:r>
      <w:r>
        <w:rPr>
          <w:rFonts w:ascii="Times New Roman" w:eastAsia="Times New Roman" w:hAnsi="Times New Roman" w:cs="Times New Roman"/>
        </w:rPr>
        <w:t>’ and he just wanted to see everybody. And you know, when all the people who’d traveled down to help, when they were all gone and everyone had to be pretty busy and up on the roof and didn’t have as much playtime, he would say ‘I want to see Gwen [a Farm staff member]!’...He loved y’all. I was talking to his dad, and he’s going to miss everyone, cause it gave him friends, and honestly we just don’t get out.”</w:t>
      </w:r>
    </w:p>
    <w:p w14:paraId="0000003F" w14:textId="69F99695"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Soon these conversations and childcare shifted into evening and weekend visits. This included a birthday party Nazareth Farm threw for her grandson more than a month after the project concluded. The evening involved reading Dr. Seuss, a meal of her grandson’s favorite foods (macaroni and cheese and chocolate cake), and the presentation of a wand </w:t>
      </w:r>
      <w:r w:rsidR="00B36E00">
        <w:rPr>
          <w:rFonts w:ascii="Times New Roman" w:eastAsia="Times New Roman" w:hAnsi="Times New Roman" w:cs="Times New Roman"/>
          <w:sz w:val="24"/>
          <w:szCs w:val="24"/>
        </w:rPr>
        <w:t xml:space="preserve">Farm </w:t>
      </w:r>
      <w:r>
        <w:rPr>
          <w:rFonts w:ascii="Times New Roman" w:eastAsia="Times New Roman" w:hAnsi="Times New Roman" w:cs="Times New Roman"/>
          <w:sz w:val="24"/>
          <w:szCs w:val="24"/>
        </w:rPr>
        <w:t>staff carved in their woodshop as a handmade gift. In this manner, the slow pace of Nazareth Farm’s repair efforts</w:t>
      </w:r>
      <w:r w:rsidR="00B36E00">
        <w:rPr>
          <w:rFonts w:ascii="Times New Roman" w:eastAsia="Times New Roman" w:hAnsi="Times New Roman" w:cs="Times New Roman"/>
          <w:sz w:val="24"/>
          <w:szCs w:val="24"/>
        </w:rPr>
        <w:t>—</w:t>
      </w:r>
      <w:r>
        <w:rPr>
          <w:rFonts w:ascii="Times New Roman" w:eastAsia="Times New Roman" w:hAnsi="Times New Roman" w:cs="Times New Roman"/>
          <w:sz w:val="24"/>
          <w:szCs w:val="24"/>
        </w:rPr>
        <w:t>something</w:t>
      </w:r>
      <w:r w:rsidR="00B36E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which severely constrained their ability to complete the number of projects fully redressing substandard housing in north-central West Virginia required</w:t>
      </w:r>
      <w:r w:rsidR="00B36E00">
        <w:rPr>
          <w:rFonts w:ascii="Times New Roman" w:eastAsia="Times New Roman" w:hAnsi="Times New Roman" w:cs="Times New Roman"/>
          <w:sz w:val="24"/>
          <w:szCs w:val="24"/>
        </w:rPr>
        <w:t>—</w:t>
      </w:r>
      <w:r>
        <w:rPr>
          <w:rFonts w:ascii="Times New Roman" w:eastAsia="Times New Roman" w:hAnsi="Times New Roman" w:cs="Times New Roman"/>
          <w:sz w:val="24"/>
          <w:szCs w:val="24"/>
        </w:rPr>
        <w:t>provide</w:t>
      </w:r>
      <w:r w:rsidR="00B36E00">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space to sow the seeds of deeper friendship</w:t>
      </w:r>
      <w:r w:rsidR="002571A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Though sometimes </w:t>
      </w:r>
      <w:r w:rsidR="00B36E00">
        <w:rPr>
          <w:rFonts w:ascii="Times New Roman" w:eastAsia="Times New Roman" w:hAnsi="Times New Roman" w:cs="Times New Roman"/>
          <w:sz w:val="24"/>
          <w:szCs w:val="24"/>
        </w:rPr>
        <w:t xml:space="preserve">this </w:t>
      </w:r>
      <w:r>
        <w:rPr>
          <w:rFonts w:ascii="Times New Roman" w:eastAsia="Times New Roman" w:hAnsi="Times New Roman" w:cs="Times New Roman"/>
          <w:sz w:val="24"/>
          <w:szCs w:val="24"/>
        </w:rPr>
        <w:t xml:space="preserve">bore little fruit, many </w:t>
      </w:r>
      <w:r w:rsidR="00B36E00">
        <w:rPr>
          <w:rFonts w:ascii="Times New Roman" w:eastAsia="Times New Roman" w:hAnsi="Times New Roman" w:cs="Times New Roman"/>
          <w:sz w:val="24"/>
          <w:szCs w:val="24"/>
        </w:rPr>
        <w:t xml:space="preserve">of the resulting friendships </w:t>
      </w:r>
      <w:r>
        <w:rPr>
          <w:rFonts w:ascii="Times New Roman" w:eastAsia="Times New Roman" w:hAnsi="Times New Roman" w:cs="Times New Roman"/>
          <w:sz w:val="24"/>
          <w:szCs w:val="24"/>
        </w:rPr>
        <w:t xml:space="preserve">have lasted for years and even decades through holiday cards, </w:t>
      </w:r>
      <w:r w:rsidR="00B36E00">
        <w:rPr>
          <w:rFonts w:ascii="Times New Roman" w:eastAsia="Times New Roman" w:hAnsi="Times New Roman" w:cs="Times New Roman"/>
          <w:sz w:val="24"/>
          <w:szCs w:val="24"/>
        </w:rPr>
        <w:t xml:space="preserve">extended </w:t>
      </w:r>
      <w:r>
        <w:rPr>
          <w:rFonts w:ascii="Times New Roman" w:eastAsia="Times New Roman" w:hAnsi="Times New Roman" w:cs="Times New Roman"/>
          <w:sz w:val="24"/>
          <w:szCs w:val="24"/>
        </w:rPr>
        <w:t>phone calls, and in-person visits from states away.</w:t>
      </w:r>
    </w:p>
    <w:p w14:paraId="00000041" w14:textId="13201305"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it came to Charlotte and her family, as well as many </w:t>
      </w:r>
      <w:r w:rsidR="006E0431">
        <w:rPr>
          <w:rFonts w:ascii="Times New Roman" w:eastAsia="Times New Roman" w:hAnsi="Times New Roman" w:cs="Times New Roman"/>
          <w:sz w:val="24"/>
          <w:szCs w:val="24"/>
        </w:rPr>
        <w:t xml:space="preserve">of the </w:t>
      </w:r>
      <w:r>
        <w:rPr>
          <w:rFonts w:ascii="Times New Roman" w:eastAsia="Times New Roman" w:hAnsi="Times New Roman" w:cs="Times New Roman"/>
          <w:sz w:val="24"/>
          <w:szCs w:val="24"/>
        </w:rPr>
        <w:t xml:space="preserve">other </w:t>
      </w:r>
      <w:r w:rsidR="006E0431">
        <w:rPr>
          <w:rFonts w:ascii="Times New Roman" w:eastAsia="Times New Roman" w:hAnsi="Times New Roman" w:cs="Times New Roman"/>
          <w:sz w:val="24"/>
          <w:szCs w:val="24"/>
        </w:rPr>
        <w:t xml:space="preserve">families </w:t>
      </w:r>
      <w:r>
        <w:rPr>
          <w:rFonts w:ascii="Times New Roman" w:eastAsia="Times New Roman" w:hAnsi="Times New Roman" w:cs="Times New Roman"/>
          <w:sz w:val="24"/>
          <w:szCs w:val="24"/>
        </w:rPr>
        <w:t xml:space="preserve">with whom intentional community members </w:t>
      </w:r>
      <w:r w:rsidR="00B36E00">
        <w:rPr>
          <w:rFonts w:ascii="Times New Roman" w:eastAsia="Times New Roman" w:hAnsi="Times New Roman" w:cs="Times New Roman"/>
          <w:sz w:val="24"/>
          <w:szCs w:val="24"/>
        </w:rPr>
        <w:t xml:space="preserve">had </w:t>
      </w:r>
      <w:r>
        <w:rPr>
          <w:rFonts w:ascii="Times New Roman" w:eastAsia="Times New Roman" w:hAnsi="Times New Roman" w:cs="Times New Roman"/>
          <w:sz w:val="24"/>
          <w:szCs w:val="24"/>
        </w:rPr>
        <w:t>formed lasting bonds, Nazareth Farm</w:t>
      </w:r>
      <w:r w:rsidR="00B36E00">
        <w:rPr>
          <w:rFonts w:ascii="Times New Roman" w:eastAsia="Times New Roman" w:hAnsi="Times New Roman" w:cs="Times New Roman"/>
          <w:sz w:val="24"/>
          <w:szCs w:val="24"/>
        </w:rPr>
        <w:t xml:space="preserve">’s intentional </w:t>
      </w:r>
      <w:r w:rsidR="00B36E00">
        <w:rPr>
          <w:rFonts w:ascii="Times New Roman" w:eastAsia="Times New Roman" w:hAnsi="Times New Roman" w:cs="Times New Roman"/>
          <w:sz w:val="24"/>
          <w:szCs w:val="24"/>
        </w:rPr>
        <w:lastRenderedPageBreak/>
        <w:t>community achieved the bulk of their aims</w:t>
      </w:r>
      <w:r>
        <w:rPr>
          <w:rFonts w:ascii="Times New Roman" w:eastAsia="Times New Roman" w:hAnsi="Times New Roman" w:cs="Times New Roman"/>
          <w:sz w:val="24"/>
          <w:szCs w:val="24"/>
        </w:rPr>
        <w:t xml:space="preserve">. To be sure not every project saw such a result, something expected when </w:t>
      </w:r>
      <w:r w:rsidR="00B36E00">
        <w:rPr>
          <w:rFonts w:ascii="Times New Roman" w:eastAsia="Times New Roman" w:hAnsi="Times New Roman" w:cs="Times New Roman"/>
          <w:sz w:val="24"/>
          <w:szCs w:val="24"/>
        </w:rPr>
        <w:t xml:space="preserve">remembering </w:t>
      </w:r>
      <w:r>
        <w:rPr>
          <w:rFonts w:ascii="Times New Roman" w:eastAsia="Times New Roman" w:hAnsi="Times New Roman" w:cs="Times New Roman"/>
          <w:sz w:val="24"/>
          <w:szCs w:val="24"/>
        </w:rPr>
        <w:t>that apparently similar scales such as the home or family are comparable yet never synonymous</w:t>
      </w:r>
      <w:r w:rsidR="00B36E00">
        <w:rPr>
          <w:rFonts w:ascii="Times New Roman" w:eastAsia="Times New Roman" w:hAnsi="Times New Roman" w:cs="Times New Roman"/>
          <w:sz w:val="24"/>
          <w:szCs w:val="24"/>
        </w:rPr>
        <w:t xml:space="preserve"> (Linder, 2022)</w:t>
      </w:r>
      <w:r>
        <w:rPr>
          <w:rFonts w:ascii="Times New Roman" w:eastAsia="Times New Roman" w:hAnsi="Times New Roman" w:cs="Times New Roman"/>
          <w:sz w:val="24"/>
          <w:szCs w:val="24"/>
        </w:rPr>
        <w:t xml:space="preserve">. Analyses scaled within one family unit remain valid and important even if and when other </w:t>
      </w:r>
      <w:r w:rsidR="00B55B38">
        <w:rPr>
          <w:rFonts w:ascii="Times New Roman" w:eastAsia="Times New Roman" w:hAnsi="Times New Roman" w:cs="Times New Roman"/>
          <w:sz w:val="24"/>
          <w:szCs w:val="24"/>
        </w:rPr>
        <w:t>familial</w:t>
      </w:r>
      <w:r>
        <w:rPr>
          <w:rFonts w:ascii="Times New Roman" w:eastAsia="Times New Roman" w:hAnsi="Times New Roman" w:cs="Times New Roman"/>
          <w:sz w:val="24"/>
          <w:szCs w:val="24"/>
        </w:rPr>
        <w:t>-scaled observations reveal something different. For Nazareth Farm, considering Charlotte’s experiences revealed that</w:t>
      </w:r>
      <w:r w:rsidR="00B55B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at </w:t>
      </w:r>
      <w:r w:rsidR="00B74ADB">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familial scale</w:t>
      </w:r>
      <w:r w:rsidR="00B74AD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their efforts to advance justice </w:t>
      </w:r>
      <w:r w:rsidR="00B36E00">
        <w:rPr>
          <w:rFonts w:ascii="Times New Roman" w:eastAsia="Times New Roman" w:hAnsi="Times New Roman" w:cs="Times New Roman"/>
          <w:sz w:val="24"/>
          <w:szCs w:val="24"/>
        </w:rPr>
        <w:t xml:space="preserve">were </w:t>
      </w:r>
      <w:r>
        <w:rPr>
          <w:rFonts w:ascii="Times New Roman" w:eastAsia="Times New Roman" w:hAnsi="Times New Roman" w:cs="Times New Roman"/>
          <w:sz w:val="24"/>
          <w:szCs w:val="24"/>
        </w:rPr>
        <w:t>clearly tak</w:t>
      </w:r>
      <w:r w:rsidR="00B36E00">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place</w:t>
      </w:r>
      <w:r w:rsidR="00B74ADB">
        <w:rPr>
          <w:rFonts w:ascii="Times New Roman" w:eastAsia="Times New Roman" w:hAnsi="Times New Roman" w:cs="Times New Roman"/>
          <w:sz w:val="24"/>
          <w:szCs w:val="24"/>
        </w:rPr>
        <w:t xml:space="preserve">. To be sure, while I often spoke with participants who had similar experiences, this </w:t>
      </w:r>
      <w:r w:rsidR="00B55B38">
        <w:rPr>
          <w:rFonts w:ascii="Times New Roman" w:eastAsia="Times New Roman" w:hAnsi="Times New Roman" w:cs="Times New Roman"/>
          <w:sz w:val="24"/>
          <w:szCs w:val="24"/>
        </w:rPr>
        <w:t>stark contrast to assessments</w:t>
      </w:r>
      <w:r w:rsidR="00B74ADB">
        <w:rPr>
          <w:rFonts w:ascii="Times New Roman" w:eastAsia="Times New Roman" w:hAnsi="Times New Roman" w:cs="Times New Roman"/>
          <w:sz w:val="24"/>
          <w:szCs w:val="24"/>
        </w:rPr>
        <w:t xml:space="preserve"> made at the scale of their service area did not hold true for all families. Though beyond the bounds of this paper, such findings suggest the need to closely and critically consider the ways religious experiences at seemingly synonymous scales may differ, sometimes drastically.</w:t>
      </w:r>
    </w:p>
    <w:p w14:paraId="00000042" w14:textId="069E1F45" w:rsidR="00A55AE0" w:rsidRDefault="00000000">
      <w:pPr>
        <w:spacing w:line="48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Scale 3: Nazareth Farm’s Extended Network</w:t>
      </w:r>
    </w:p>
    <w:p w14:paraId="00000043" w14:textId="6BCBA91F"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considering a single family’s experiences reveals new facets of Nazareth Farm, we can expect analyses oriented toward </w:t>
      </w:r>
      <w:r w:rsidR="00100A3E">
        <w:rPr>
          <w:rFonts w:ascii="Times New Roman" w:eastAsia="Times New Roman" w:hAnsi="Times New Roman" w:cs="Times New Roman"/>
          <w:sz w:val="24"/>
          <w:szCs w:val="24"/>
        </w:rPr>
        <w:t xml:space="preserve">other </w:t>
      </w:r>
      <w:r>
        <w:rPr>
          <w:rFonts w:ascii="Times New Roman" w:eastAsia="Times New Roman" w:hAnsi="Times New Roman" w:cs="Times New Roman"/>
          <w:sz w:val="24"/>
          <w:szCs w:val="24"/>
        </w:rPr>
        <w:t xml:space="preserve">scales </w:t>
      </w:r>
      <w:r w:rsidR="00100A3E">
        <w:rPr>
          <w:rFonts w:ascii="Times New Roman" w:eastAsia="Times New Roman" w:hAnsi="Times New Roman" w:cs="Times New Roman"/>
          <w:sz w:val="24"/>
          <w:szCs w:val="24"/>
        </w:rPr>
        <w:t xml:space="preserve">may </w:t>
      </w:r>
      <w:r>
        <w:rPr>
          <w:rFonts w:ascii="Times New Roman" w:eastAsia="Times New Roman" w:hAnsi="Times New Roman" w:cs="Times New Roman"/>
          <w:sz w:val="24"/>
          <w:szCs w:val="24"/>
        </w:rPr>
        <w:t xml:space="preserve">offer </w:t>
      </w:r>
      <w:r w:rsidR="00100A3E">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similar outcome. </w:t>
      </w:r>
      <w:r w:rsidR="00100A3E">
        <w:rPr>
          <w:rFonts w:ascii="Times New Roman" w:eastAsia="Times New Roman" w:hAnsi="Times New Roman" w:cs="Times New Roman"/>
          <w:sz w:val="24"/>
          <w:szCs w:val="24"/>
        </w:rPr>
        <w:t>E</w:t>
      </w:r>
      <w:r>
        <w:rPr>
          <w:rFonts w:ascii="Times New Roman" w:eastAsia="Times New Roman" w:hAnsi="Times New Roman" w:cs="Times New Roman"/>
          <w:sz w:val="24"/>
          <w:szCs w:val="24"/>
        </w:rPr>
        <w:t>xamining the Farm’s position within an extended network of Catholic intentional communities which have sprung from its initial seed over the past half-century</w:t>
      </w:r>
      <w:r w:rsidR="00100A3E">
        <w:rPr>
          <w:rFonts w:ascii="Times New Roman" w:eastAsia="Times New Roman" w:hAnsi="Times New Roman" w:cs="Times New Roman"/>
          <w:sz w:val="24"/>
          <w:szCs w:val="24"/>
        </w:rPr>
        <w:t xml:space="preserve"> provides such a new understanding</w:t>
      </w:r>
      <w:r>
        <w:rPr>
          <w:rFonts w:ascii="Times New Roman" w:eastAsia="Times New Roman" w:hAnsi="Times New Roman" w:cs="Times New Roman"/>
          <w:sz w:val="24"/>
          <w:szCs w:val="24"/>
        </w:rPr>
        <w:t xml:space="preserve">. </w:t>
      </w:r>
      <w:r w:rsidR="00B65322">
        <w:rPr>
          <w:rFonts w:ascii="Times New Roman" w:eastAsia="Times New Roman" w:hAnsi="Times New Roman" w:cs="Times New Roman"/>
          <w:sz w:val="24"/>
          <w:szCs w:val="24"/>
        </w:rPr>
        <w:t xml:space="preserve">It </w:t>
      </w:r>
      <w:r>
        <w:rPr>
          <w:rFonts w:ascii="Times New Roman" w:eastAsia="Times New Roman" w:hAnsi="Times New Roman" w:cs="Times New Roman"/>
          <w:sz w:val="24"/>
          <w:szCs w:val="24"/>
        </w:rPr>
        <w:t xml:space="preserve">also </w:t>
      </w:r>
      <w:r w:rsidR="00B65322">
        <w:rPr>
          <w:rFonts w:ascii="Times New Roman" w:eastAsia="Times New Roman" w:hAnsi="Times New Roman" w:cs="Times New Roman"/>
          <w:sz w:val="24"/>
          <w:szCs w:val="24"/>
        </w:rPr>
        <w:t xml:space="preserve">helps demonstrate what </w:t>
      </w:r>
      <w:r w:rsidR="00E20084">
        <w:rPr>
          <w:rFonts w:ascii="Times New Roman" w:eastAsia="Times New Roman" w:hAnsi="Times New Roman" w:cs="Times New Roman"/>
          <w:sz w:val="24"/>
          <w:szCs w:val="24"/>
        </w:rPr>
        <w:t xml:space="preserve">it means to consider a </w:t>
      </w:r>
      <w:r>
        <w:rPr>
          <w:rFonts w:ascii="Times New Roman" w:eastAsia="Times New Roman" w:hAnsi="Times New Roman" w:cs="Times New Roman"/>
          <w:sz w:val="24"/>
          <w:szCs w:val="24"/>
        </w:rPr>
        <w:t>non-territorialized scalar assemblage.</w:t>
      </w:r>
      <w:r w:rsidR="000458E6">
        <w:rPr>
          <w:rFonts w:ascii="Times New Roman" w:eastAsia="Times New Roman" w:hAnsi="Times New Roman" w:cs="Times New Roman"/>
          <w:sz w:val="24"/>
          <w:szCs w:val="24"/>
        </w:rPr>
        <w:t xml:space="preserve"> Whereas the first two scales are wholly and largely related to nested spatialities, respectively, </w:t>
      </w:r>
      <w:r w:rsidR="00FF2A3F">
        <w:rPr>
          <w:rFonts w:ascii="Times New Roman" w:eastAsia="Times New Roman" w:hAnsi="Times New Roman" w:cs="Times New Roman"/>
          <w:sz w:val="24"/>
          <w:szCs w:val="24"/>
        </w:rPr>
        <w:t>this third approach takes seriously Escobar’s (2007) approach to scales as assemblage networks but foregrounding Nazareth Farm’s strongest connections with other organizations across the U.S. Catholic Church.</w:t>
      </w:r>
    </w:p>
    <w:p w14:paraId="00000044" w14:textId="1A7C54E8"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Since Nazareth Farm opened in 1979, at least five intentional communities have been founded in its (partial) image by either former community members or with the Farm’s guidance and support. Each commi</w:t>
      </w:r>
      <w:r w:rsidR="00100A3E">
        <w:rPr>
          <w:rFonts w:ascii="Times New Roman" w:eastAsia="Times New Roman" w:hAnsi="Times New Roman" w:cs="Times New Roman"/>
          <w:sz w:val="24"/>
          <w:szCs w:val="24"/>
        </w:rPr>
        <w:t>tted</w:t>
      </w:r>
      <w:r>
        <w:rPr>
          <w:rFonts w:ascii="Times New Roman" w:eastAsia="Times New Roman" w:hAnsi="Times New Roman" w:cs="Times New Roman"/>
          <w:sz w:val="24"/>
          <w:szCs w:val="24"/>
        </w:rPr>
        <w:t xml:space="preserve"> to socio-ecological justice grounded </w:t>
      </w:r>
      <w:r w:rsidR="00100A3E">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Catholic Social Teaching while remaining connected with Nazareth Farm. At the time of writing, two sp</w:t>
      </w:r>
      <w:r w:rsidR="00100A3E">
        <w:rPr>
          <w:rFonts w:ascii="Times New Roman" w:eastAsia="Times New Roman" w:hAnsi="Times New Roman" w:cs="Times New Roman"/>
          <w:sz w:val="24"/>
          <w:szCs w:val="24"/>
        </w:rPr>
        <w:t>i</w:t>
      </w:r>
      <w:r>
        <w:rPr>
          <w:rFonts w:ascii="Times New Roman" w:eastAsia="Times New Roman" w:hAnsi="Times New Roman" w:cs="Times New Roman"/>
          <w:sz w:val="24"/>
          <w:szCs w:val="24"/>
        </w:rPr>
        <w:t>n-of</w:t>
      </w:r>
      <w:r w:rsidR="00100A3E">
        <w:rPr>
          <w:rFonts w:ascii="Times New Roman" w:eastAsia="Times New Roman" w:hAnsi="Times New Roman" w:cs="Times New Roman"/>
          <w:sz w:val="24"/>
          <w:szCs w:val="24"/>
        </w:rPr>
        <w:t>fs</w:t>
      </w:r>
      <w:r w:rsidR="006818F2">
        <w:rPr>
          <w:rFonts w:ascii="Times New Roman" w:eastAsia="Times New Roman" w:hAnsi="Times New Roman" w:cs="Times New Roman"/>
          <w:sz w:val="24"/>
          <w:szCs w:val="24"/>
        </w:rPr>
        <w:t>—</w:t>
      </w:r>
      <w:r>
        <w:rPr>
          <w:rFonts w:ascii="Times New Roman" w:eastAsia="Times New Roman" w:hAnsi="Times New Roman" w:cs="Times New Roman"/>
          <w:sz w:val="24"/>
          <w:szCs w:val="24"/>
        </w:rPr>
        <w:t>Emmaus</w:t>
      </w:r>
      <w:r w:rsidR="006818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(Kentucky) and St. Francis (New York)</w:t>
      </w:r>
      <w:r w:rsidR="006818F2">
        <w:rPr>
          <w:rFonts w:ascii="Times New Roman" w:eastAsia="Times New Roman" w:hAnsi="Times New Roman" w:cs="Times New Roman"/>
          <w:sz w:val="24"/>
          <w:szCs w:val="24"/>
        </w:rPr>
        <w:t>—</w:t>
      </w:r>
      <w:r>
        <w:rPr>
          <w:rFonts w:ascii="Times New Roman" w:eastAsia="Times New Roman" w:hAnsi="Times New Roman" w:cs="Times New Roman"/>
          <w:sz w:val="24"/>
          <w:szCs w:val="24"/>
        </w:rPr>
        <w:t>have</w:t>
      </w:r>
      <w:r w:rsidR="006818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closed, though the latter lasted nearly thirty years in one form or another. A third, Jordan River (Illinois) has struggled to get off the ground since opening in 2022. Together, these three Farms </w:t>
      </w:r>
      <w:r w:rsidR="003F3D91">
        <w:rPr>
          <w:rFonts w:ascii="Times New Roman" w:eastAsia="Times New Roman" w:hAnsi="Times New Roman" w:cs="Times New Roman"/>
          <w:sz w:val="24"/>
          <w:szCs w:val="24"/>
        </w:rPr>
        <w:t xml:space="preserve">have </w:t>
      </w:r>
      <w:r>
        <w:rPr>
          <w:rFonts w:ascii="Times New Roman" w:eastAsia="Times New Roman" w:hAnsi="Times New Roman" w:cs="Times New Roman"/>
          <w:sz w:val="24"/>
          <w:szCs w:val="24"/>
        </w:rPr>
        <w:t>provided scores of people space to engage Catholicism’s justice dimensions while seeking to address substandard housing</w:t>
      </w:r>
      <w:r w:rsidR="00100A3E">
        <w:rPr>
          <w:rFonts w:ascii="Times New Roman" w:eastAsia="Times New Roman" w:hAnsi="Times New Roman" w:cs="Times New Roman"/>
          <w:sz w:val="24"/>
          <w:szCs w:val="24"/>
        </w:rPr>
        <w:t xml:space="preserve"> nearby</w:t>
      </w:r>
      <w:r>
        <w:rPr>
          <w:rFonts w:ascii="Times New Roman" w:eastAsia="Times New Roman" w:hAnsi="Times New Roman" w:cs="Times New Roman"/>
          <w:sz w:val="24"/>
          <w:szCs w:val="24"/>
        </w:rPr>
        <w:t xml:space="preserve">. </w:t>
      </w:r>
    </w:p>
    <w:p w14:paraId="00000045" w14:textId="0A40F049"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other two nodes in Nazareth Farm’s extended network</w:t>
      </w:r>
      <w:r w:rsidR="003F3D91">
        <w:rPr>
          <w:rFonts w:ascii="Times New Roman" w:eastAsia="Times New Roman" w:hAnsi="Times New Roman" w:cs="Times New Roman"/>
          <w:sz w:val="24"/>
          <w:szCs w:val="24"/>
        </w:rPr>
        <w:t xml:space="preserve"> have pushed even further</w:t>
      </w:r>
      <w:r>
        <w:rPr>
          <w:rFonts w:ascii="Times New Roman" w:eastAsia="Times New Roman" w:hAnsi="Times New Roman" w:cs="Times New Roman"/>
          <w:sz w:val="24"/>
          <w:szCs w:val="24"/>
        </w:rPr>
        <w:t xml:space="preserve">. One, Bethlehem Farm (West Virginia), recently celebrated its twentieth anniversary. Its intentional community formed in part because Nazareth Farm had become overcrowded and could not adequately meet the demand for its services. Bethlehem Farm’s founders also sought to form their new community more fully in line with the then-recent pastoral letter </w:t>
      </w:r>
      <w:r>
        <w:rPr>
          <w:rFonts w:ascii="Times New Roman" w:eastAsia="Times New Roman" w:hAnsi="Times New Roman" w:cs="Times New Roman"/>
          <w:i/>
          <w:sz w:val="24"/>
          <w:szCs w:val="24"/>
        </w:rPr>
        <w:t>At Home in the Web of Life</w:t>
      </w:r>
      <w:r>
        <w:rPr>
          <w:rFonts w:ascii="Times New Roman" w:eastAsia="Times New Roman" w:hAnsi="Times New Roman" w:cs="Times New Roman"/>
          <w:sz w:val="24"/>
          <w:szCs w:val="24"/>
        </w:rPr>
        <w:t xml:space="preserve">. Issued in 1995 by Appalachia’s Catholic bishops, the letter centers sustainability and the need to blend </w:t>
      </w:r>
      <w:r w:rsidR="00E83F1E">
        <w:rPr>
          <w:rFonts w:ascii="Times New Roman" w:eastAsia="Times New Roman" w:hAnsi="Times New Roman" w:cs="Times New Roman"/>
          <w:sz w:val="24"/>
          <w:szCs w:val="24"/>
        </w:rPr>
        <w:t xml:space="preserve">social and ecological </w:t>
      </w:r>
      <w:r>
        <w:rPr>
          <w:rFonts w:ascii="Times New Roman" w:eastAsia="Times New Roman" w:hAnsi="Times New Roman" w:cs="Times New Roman"/>
          <w:sz w:val="24"/>
          <w:szCs w:val="24"/>
        </w:rPr>
        <w:t>when seeking justice while urging Catholics to form “communities where people and the rest of nature can live together in harmony” (Catholic Committee of Appalachia, 2007: 43). Nazareth Farm served as Bethlehem’s fiscal agent during the early 2000s, and the two communities work closely with one another</w:t>
      </w:r>
      <w:r w:rsidR="00E83F1E">
        <w:rPr>
          <w:rFonts w:ascii="Times New Roman" w:eastAsia="Times New Roman" w:hAnsi="Times New Roman" w:cs="Times New Roman"/>
          <w:sz w:val="24"/>
          <w:szCs w:val="24"/>
        </w:rPr>
        <w:t xml:space="preserve"> to this day</w:t>
      </w:r>
      <w:r>
        <w:rPr>
          <w:rFonts w:ascii="Times New Roman" w:eastAsia="Times New Roman" w:hAnsi="Times New Roman" w:cs="Times New Roman"/>
          <w:sz w:val="24"/>
          <w:szCs w:val="24"/>
        </w:rPr>
        <w:t>.</w:t>
      </w:r>
    </w:p>
    <w:p w14:paraId="00000046" w14:textId="11583F74"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A2B06">
        <w:rPr>
          <w:rFonts w:ascii="Times New Roman" w:eastAsia="Times New Roman" w:hAnsi="Times New Roman" w:cs="Times New Roman"/>
          <w:sz w:val="24"/>
          <w:szCs w:val="24"/>
        </w:rPr>
        <w:t>Since its founding</w:t>
      </w:r>
      <w:r>
        <w:rPr>
          <w:rFonts w:ascii="Times New Roman" w:eastAsia="Times New Roman" w:hAnsi="Times New Roman" w:cs="Times New Roman"/>
          <w:sz w:val="24"/>
          <w:szCs w:val="24"/>
        </w:rPr>
        <w:t xml:space="preserve">, Bethlehem Farm has received regional (Catholic Committee of Appalachia, 2015; Stalnaker, 2022) and national (Munch, 2021; Bahr, 2022; Harold, 2023) recognition as a center of and model for socio-ecological care within the U.S. Catholic Church. Much praise centers the community’s embrace of local agriculture. In addition to gardens where nutrients came primarily from compost and managed nightsoil, as well as dozens of chickens and donkeys, Bethlehem Farm has worked to support farming efforts across southeastern West Virginia. Additionally, for fifteen years solar panels have provided the </w:t>
      </w:r>
      <w:r w:rsidR="005705C3">
        <w:rPr>
          <w:rFonts w:ascii="Times New Roman" w:eastAsia="Times New Roman" w:hAnsi="Times New Roman" w:cs="Times New Roman"/>
          <w:sz w:val="24"/>
          <w:szCs w:val="24"/>
        </w:rPr>
        <w:t>community with</w:t>
      </w:r>
      <w:r>
        <w:rPr>
          <w:rFonts w:ascii="Times New Roman" w:eastAsia="Times New Roman" w:hAnsi="Times New Roman" w:cs="Times New Roman"/>
          <w:sz w:val="24"/>
          <w:szCs w:val="24"/>
        </w:rPr>
        <w:t xml:space="preserve"> electricity, while an extensive rainwater catchment system helps recycle water and reduce well usage. Bethlehem Farm has also sought to increase sustainability within and through its home </w:t>
      </w:r>
      <w:r>
        <w:rPr>
          <w:rFonts w:ascii="Times New Roman" w:eastAsia="Times New Roman" w:hAnsi="Times New Roman" w:cs="Times New Roman"/>
          <w:sz w:val="24"/>
          <w:szCs w:val="24"/>
        </w:rPr>
        <w:lastRenderedPageBreak/>
        <w:t xml:space="preserve">repair efforts. This involves providing energy audits and weatherization services aiming to limit energy waste; helping finance solar panel purchases for families, churches, and nonprofits through zero-interest loans; and committing to using </w:t>
      </w:r>
      <w:r w:rsidR="005705C3">
        <w:rPr>
          <w:rFonts w:ascii="Times New Roman" w:eastAsia="Times New Roman" w:hAnsi="Times New Roman" w:cs="Times New Roman"/>
          <w:sz w:val="24"/>
          <w:szCs w:val="24"/>
        </w:rPr>
        <w:t>environmentally friendly</w:t>
      </w:r>
      <w:r>
        <w:rPr>
          <w:rFonts w:ascii="Times New Roman" w:eastAsia="Times New Roman" w:hAnsi="Times New Roman" w:cs="Times New Roman"/>
          <w:sz w:val="24"/>
          <w:szCs w:val="24"/>
        </w:rPr>
        <w:t xml:space="preserve"> building materials whenever feasible. Several participants noted </w:t>
      </w:r>
      <w:r w:rsidR="003F3D91">
        <w:rPr>
          <w:rFonts w:ascii="Times New Roman" w:eastAsia="Times New Roman" w:hAnsi="Times New Roman" w:cs="Times New Roman"/>
          <w:sz w:val="24"/>
          <w:szCs w:val="24"/>
        </w:rPr>
        <w:t xml:space="preserve">that continued ties </w:t>
      </w:r>
      <w:r>
        <w:rPr>
          <w:rFonts w:ascii="Times New Roman" w:eastAsia="Times New Roman" w:hAnsi="Times New Roman" w:cs="Times New Roman"/>
          <w:sz w:val="24"/>
          <w:szCs w:val="24"/>
        </w:rPr>
        <w:t xml:space="preserve">between Bethlehem and Nazareth Farms </w:t>
      </w:r>
      <w:r w:rsidR="003F3D91">
        <w:rPr>
          <w:rFonts w:ascii="Times New Roman" w:eastAsia="Times New Roman" w:hAnsi="Times New Roman" w:cs="Times New Roman"/>
          <w:sz w:val="24"/>
          <w:szCs w:val="24"/>
        </w:rPr>
        <w:t xml:space="preserve">have allowed </w:t>
      </w:r>
      <w:r>
        <w:rPr>
          <w:rFonts w:ascii="Times New Roman" w:eastAsia="Times New Roman" w:hAnsi="Times New Roman" w:cs="Times New Roman"/>
          <w:sz w:val="24"/>
          <w:szCs w:val="24"/>
        </w:rPr>
        <w:t xml:space="preserve">the intentional communities to </w:t>
      </w:r>
      <w:r w:rsidR="005705C3">
        <w:rPr>
          <w:rFonts w:ascii="Times New Roman" w:eastAsia="Times New Roman" w:hAnsi="Times New Roman" w:cs="Times New Roman"/>
          <w:sz w:val="24"/>
          <w:szCs w:val="24"/>
        </w:rPr>
        <w:t>push</w:t>
      </w:r>
      <w:r w:rsidR="003F3D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one another </w:t>
      </w:r>
      <w:r w:rsidR="003F3D91">
        <w:rPr>
          <w:rFonts w:ascii="Times New Roman" w:eastAsia="Times New Roman" w:hAnsi="Times New Roman" w:cs="Times New Roman"/>
          <w:sz w:val="24"/>
          <w:szCs w:val="24"/>
        </w:rPr>
        <w:t xml:space="preserve">to experiment with more sustainable </w:t>
      </w:r>
      <w:r>
        <w:rPr>
          <w:rFonts w:ascii="Times New Roman" w:eastAsia="Times New Roman" w:hAnsi="Times New Roman" w:cs="Times New Roman"/>
          <w:sz w:val="24"/>
          <w:szCs w:val="24"/>
        </w:rPr>
        <w:t>techniques. To be sure</w:t>
      </w:r>
      <w:r w:rsidR="003F3D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 with Nazareth Farm</w:t>
      </w:r>
      <w:r w:rsidR="003F3D91">
        <w:rPr>
          <w:rFonts w:ascii="Times New Roman" w:eastAsia="Times New Roman" w:hAnsi="Times New Roman" w:cs="Times New Roman"/>
          <w:sz w:val="24"/>
          <w:szCs w:val="24"/>
        </w:rPr>
        <w:t xml:space="preserve">, Bethlehem Farm </w:t>
      </w:r>
      <w:r>
        <w:rPr>
          <w:rFonts w:ascii="Times New Roman" w:eastAsia="Times New Roman" w:hAnsi="Times New Roman" w:cs="Times New Roman"/>
          <w:sz w:val="24"/>
          <w:szCs w:val="24"/>
        </w:rPr>
        <w:t xml:space="preserve">has encountered limits concerning the scope of their efficacy. Nevertheless, assessing the two Farms alongside one another suggests greater success than considering either alone. </w:t>
      </w:r>
    </w:p>
    <w:p w14:paraId="00000047" w14:textId="7E3E53A9"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Nazareth Farm’s</w:t>
      </w:r>
      <w:r w:rsidR="00C53D0C">
        <w:rPr>
          <w:rFonts w:ascii="Times New Roman" w:eastAsia="Times New Roman" w:hAnsi="Times New Roman" w:cs="Times New Roman"/>
          <w:sz w:val="24"/>
          <w:szCs w:val="24"/>
        </w:rPr>
        <w:t xml:space="preserve"> final</w:t>
      </w:r>
      <w:r>
        <w:rPr>
          <w:rFonts w:ascii="Times New Roman" w:eastAsia="Times New Roman" w:hAnsi="Times New Roman" w:cs="Times New Roman"/>
          <w:sz w:val="24"/>
          <w:szCs w:val="24"/>
        </w:rPr>
        <w:t xml:space="preserve"> offshoot, Jerusalem Farm (Missouri</w:t>
      </w:r>
      <w:r w:rsidR="004E61AF">
        <w:rPr>
          <w:rFonts w:ascii="Times New Roman" w:eastAsia="Times New Roman" w:hAnsi="Times New Roman" w:cs="Times New Roman"/>
          <w:sz w:val="24"/>
          <w:szCs w:val="24"/>
        </w:rPr>
        <w:t>), provides additional support for such an appraisal</w:t>
      </w:r>
      <w:r>
        <w:rPr>
          <w:rFonts w:ascii="Times New Roman" w:eastAsia="Times New Roman" w:hAnsi="Times New Roman" w:cs="Times New Roman"/>
          <w:sz w:val="24"/>
          <w:szCs w:val="24"/>
        </w:rPr>
        <w:t>. In the early 2010s, former Nazareth Farm staff members formed its community with the goal of bringing their commitments to Catholic Social Teaching and socio-ecological justice to urban Kansas City. Jerusalem Farm similarly centers low</w:t>
      </w:r>
      <w:r w:rsidR="003F3D9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cost home repair services, </w:t>
      </w:r>
      <w:r w:rsidR="003F3D91">
        <w:rPr>
          <w:rFonts w:ascii="Times New Roman" w:eastAsia="Times New Roman" w:hAnsi="Times New Roman" w:cs="Times New Roman"/>
          <w:sz w:val="24"/>
          <w:szCs w:val="24"/>
        </w:rPr>
        <w:t xml:space="preserve">by </w:t>
      </w:r>
      <w:r>
        <w:rPr>
          <w:rFonts w:ascii="Times New Roman" w:eastAsia="Times New Roman" w:hAnsi="Times New Roman" w:cs="Times New Roman"/>
          <w:sz w:val="24"/>
          <w:szCs w:val="24"/>
        </w:rPr>
        <w:t xml:space="preserve">focusing on six </w:t>
      </w:r>
      <w:r w:rsidR="003F3D91">
        <w:rPr>
          <w:rFonts w:ascii="Times New Roman" w:eastAsia="Times New Roman" w:hAnsi="Times New Roman" w:cs="Times New Roman"/>
          <w:sz w:val="24"/>
          <w:szCs w:val="24"/>
        </w:rPr>
        <w:t xml:space="preserve">nearby </w:t>
      </w:r>
      <w:r>
        <w:rPr>
          <w:rFonts w:ascii="Times New Roman" w:eastAsia="Times New Roman" w:hAnsi="Times New Roman" w:cs="Times New Roman"/>
          <w:sz w:val="24"/>
          <w:szCs w:val="24"/>
        </w:rPr>
        <w:t xml:space="preserve">neighborhoods which </w:t>
      </w:r>
      <w:r w:rsidR="003F3D91">
        <w:rPr>
          <w:rFonts w:ascii="Times New Roman" w:eastAsia="Times New Roman" w:hAnsi="Times New Roman" w:cs="Times New Roman"/>
          <w:sz w:val="24"/>
          <w:szCs w:val="24"/>
        </w:rPr>
        <w:t>suffered disinvestment due to redlining before extensive disrepair set in</w:t>
      </w:r>
      <w:r>
        <w:rPr>
          <w:rFonts w:ascii="Times New Roman" w:eastAsia="Times New Roman" w:hAnsi="Times New Roman" w:cs="Times New Roman"/>
          <w:sz w:val="24"/>
          <w:szCs w:val="24"/>
        </w:rPr>
        <w:t>. The community has thus prioritized efforts to help impoverished homeowners address code violations. While effectively making such repairs, Jerusalem Farm’s efforts to organize community members and build relationships with the city have helped reduce fines and more serious penalties associated with code violations</w:t>
      </w:r>
      <w:r w:rsidR="003F3D91">
        <w:rPr>
          <w:rFonts w:ascii="Times New Roman" w:eastAsia="Times New Roman" w:hAnsi="Times New Roman" w:cs="Times New Roman"/>
          <w:sz w:val="24"/>
          <w:szCs w:val="24"/>
        </w:rPr>
        <w:t xml:space="preserve"> for </w:t>
      </w:r>
      <w:r w:rsidR="00C53D0C">
        <w:rPr>
          <w:rFonts w:ascii="Times New Roman" w:eastAsia="Times New Roman" w:hAnsi="Times New Roman" w:cs="Times New Roman"/>
          <w:sz w:val="24"/>
          <w:szCs w:val="24"/>
        </w:rPr>
        <w:t>low-income</w:t>
      </w:r>
      <w:r w:rsidR="003F3D91">
        <w:rPr>
          <w:rFonts w:ascii="Times New Roman" w:eastAsia="Times New Roman" w:hAnsi="Times New Roman" w:cs="Times New Roman"/>
          <w:sz w:val="24"/>
          <w:szCs w:val="24"/>
        </w:rPr>
        <w:t xml:space="preserve"> homeowners</w:t>
      </w:r>
      <w:r>
        <w:rPr>
          <w:rFonts w:ascii="Times New Roman" w:eastAsia="Times New Roman" w:hAnsi="Times New Roman" w:cs="Times New Roman"/>
          <w:sz w:val="24"/>
          <w:szCs w:val="24"/>
        </w:rPr>
        <w:t>. Mirroring Bethlehem Farm, in recent years the community has also begun fronting the capital required for installing solar panels</w:t>
      </w:r>
      <w:r w:rsidR="00C53D0C">
        <w:rPr>
          <w:rFonts w:ascii="Times New Roman" w:eastAsia="Times New Roman" w:hAnsi="Times New Roman" w:cs="Times New Roman"/>
          <w:sz w:val="24"/>
          <w:szCs w:val="24"/>
        </w:rPr>
        <w:t xml:space="preserve"> throughout their service area</w:t>
      </w:r>
      <w:r>
        <w:rPr>
          <w:rFonts w:ascii="Times New Roman" w:eastAsia="Times New Roman" w:hAnsi="Times New Roman" w:cs="Times New Roman"/>
          <w:sz w:val="24"/>
          <w:szCs w:val="24"/>
        </w:rPr>
        <w:t xml:space="preserve">. Given that high upfront costs have long been one of the major barriers to its adoption, such programs can help substantially transform energy production and reduce monthly bills. Beyond direct home repairs, the intentional community </w:t>
      </w:r>
      <w:r w:rsidR="00C53D0C">
        <w:rPr>
          <w:rFonts w:ascii="Times New Roman" w:eastAsia="Times New Roman" w:hAnsi="Times New Roman" w:cs="Times New Roman"/>
          <w:sz w:val="24"/>
          <w:szCs w:val="24"/>
        </w:rPr>
        <w:t xml:space="preserve">set up a program </w:t>
      </w:r>
      <w:r>
        <w:rPr>
          <w:rFonts w:ascii="Times New Roman" w:eastAsia="Times New Roman" w:hAnsi="Times New Roman" w:cs="Times New Roman"/>
          <w:sz w:val="24"/>
          <w:szCs w:val="24"/>
        </w:rPr>
        <w:t xml:space="preserve">where people can borrow the tools </w:t>
      </w:r>
      <w:r w:rsidR="007D53EB">
        <w:rPr>
          <w:rFonts w:ascii="Times New Roman" w:eastAsia="Times New Roman" w:hAnsi="Times New Roman" w:cs="Times New Roman"/>
          <w:sz w:val="24"/>
          <w:szCs w:val="24"/>
        </w:rPr>
        <w:t xml:space="preserve">while maintaining </w:t>
      </w:r>
      <w:r>
        <w:rPr>
          <w:rFonts w:ascii="Times New Roman" w:eastAsia="Times New Roman" w:hAnsi="Times New Roman" w:cs="Times New Roman"/>
          <w:sz w:val="24"/>
          <w:szCs w:val="24"/>
        </w:rPr>
        <w:t xml:space="preserve">community gardening plots where </w:t>
      </w:r>
      <w:r w:rsidR="007D53EB">
        <w:rPr>
          <w:rFonts w:ascii="Times New Roman" w:eastAsia="Times New Roman" w:hAnsi="Times New Roman" w:cs="Times New Roman"/>
          <w:sz w:val="24"/>
          <w:szCs w:val="24"/>
        </w:rPr>
        <w:t xml:space="preserve">their </w:t>
      </w:r>
      <w:r>
        <w:rPr>
          <w:rFonts w:ascii="Times New Roman" w:eastAsia="Times New Roman" w:hAnsi="Times New Roman" w:cs="Times New Roman"/>
          <w:sz w:val="24"/>
          <w:szCs w:val="24"/>
        </w:rPr>
        <w:t>neighbors grow fresh produce.</w:t>
      </w:r>
    </w:p>
    <w:p w14:paraId="00000048" w14:textId="33C0F437"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Jerusalem Farm’s urban setting also </w:t>
      </w:r>
      <w:r w:rsidR="00620560">
        <w:rPr>
          <w:rFonts w:ascii="Times New Roman" w:eastAsia="Times New Roman" w:hAnsi="Times New Roman" w:cs="Times New Roman"/>
          <w:sz w:val="24"/>
          <w:szCs w:val="24"/>
        </w:rPr>
        <w:t xml:space="preserve">provided </w:t>
      </w:r>
      <w:r w:rsidR="005705C3">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community </w:t>
      </w:r>
      <w:r w:rsidR="00620560">
        <w:rPr>
          <w:rFonts w:ascii="Times New Roman" w:eastAsia="Times New Roman" w:hAnsi="Times New Roman" w:cs="Times New Roman"/>
          <w:sz w:val="24"/>
          <w:szCs w:val="24"/>
        </w:rPr>
        <w:t xml:space="preserve">space </w:t>
      </w:r>
      <w:r w:rsidR="00C53D0C">
        <w:rPr>
          <w:rFonts w:ascii="Times New Roman" w:eastAsia="Times New Roman" w:hAnsi="Times New Roman" w:cs="Times New Roman"/>
          <w:sz w:val="24"/>
          <w:szCs w:val="24"/>
        </w:rPr>
        <w:t xml:space="preserve">to pursue </w:t>
      </w:r>
      <w:r w:rsidR="00620560">
        <w:rPr>
          <w:rFonts w:ascii="Times New Roman" w:eastAsia="Times New Roman" w:hAnsi="Times New Roman" w:cs="Times New Roman"/>
          <w:sz w:val="24"/>
          <w:szCs w:val="24"/>
        </w:rPr>
        <w:t xml:space="preserve">some </w:t>
      </w:r>
      <w:r>
        <w:rPr>
          <w:rFonts w:ascii="Times New Roman" w:eastAsia="Times New Roman" w:hAnsi="Times New Roman" w:cs="Times New Roman"/>
          <w:sz w:val="24"/>
          <w:szCs w:val="24"/>
        </w:rPr>
        <w:t xml:space="preserve">of the more </w:t>
      </w:r>
      <w:r w:rsidR="00C53D0C">
        <w:rPr>
          <w:rFonts w:ascii="Times New Roman" w:eastAsia="Times New Roman" w:hAnsi="Times New Roman" w:cs="Times New Roman"/>
          <w:sz w:val="24"/>
          <w:szCs w:val="24"/>
        </w:rPr>
        <w:t>systemically transformative</w:t>
      </w:r>
      <w:r>
        <w:rPr>
          <w:rFonts w:ascii="Times New Roman" w:eastAsia="Times New Roman" w:hAnsi="Times New Roman" w:cs="Times New Roman"/>
          <w:sz w:val="24"/>
          <w:szCs w:val="24"/>
        </w:rPr>
        <w:t xml:space="preserve"> efforts Nazareth Farm desire</w:t>
      </w:r>
      <w:r w:rsidR="00620560">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but </w:t>
      </w:r>
      <w:r w:rsidR="00620560">
        <w:rPr>
          <w:rFonts w:ascii="Times New Roman" w:eastAsia="Times New Roman" w:hAnsi="Times New Roman" w:cs="Times New Roman"/>
          <w:sz w:val="24"/>
          <w:szCs w:val="24"/>
        </w:rPr>
        <w:t xml:space="preserve">could not realize </w:t>
      </w:r>
      <w:r>
        <w:rPr>
          <w:rFonts w:ascii="Times New Roman" w:eastAsia="Times New Roman" w:hAnsi="Times New Roman" w:cs="Times New Roman"/>
          <w:sz w:val="24"/>
          <w:szCs w:val="24"/>
        </w:rPr>
        <w:t xml:space="preserve">in West Virginia. This </w:t>
      </w:r>
      <w:r w:rsidR="00C53D0C">
        <w:rPr>
          <w:rFonts w:ascii="Times New Roman" w:eastAsia="Times New Roman" w:hAnsi="Times New Roman" w:cs="Times New Roman"/>
          <w:sz w:val="24"/>
          <w:szCs w:val="24"/>
        </w:rPr>
        <w:t xml:space="preserve">has included </w:t>
      </w:r>
      <w:r>
        <w:rPr>
          <w:rFonts w:ascii="Times New Roman" w:eastAsia="Times New Roman" w:hAnsi="Times New Roman" w:cs="Times New Roman"/>
          <w:sz w:val="24"/>
          <w:szCs w:val="24"/>
        </w:rPr>
        <w:t xml:space="preserve">organizing a land trust where they purchase and refurbish abandoned homes. Once finished, the intentional community </w:t>
      </w:r>
      <w:r w:rsidR="00C53D0C">
        <w:rPr>
          <w:rFonts w:ascii="Times New Roman" w:eastAsia="Times New Roman" w:hAnsi="Times New Roman" w:cs="Times New Roman"/>
          <w:sz w:val="24"/>
          <w:szCs w:val="24"/>
        </w:rPr>
        <w:t>will sell</w:t>
      </w:r>
      <w:r>
        <w:rPr>
          <w:rFonts w:ascii="Times New Roman" w:eastAsia="Times New Roman" w:hAnsi="Times New Roman" w:cs="Times New Roman"/>
          <w:sz w:val="24"/>
          <w:szCs w:val="24"/>
        </w:rPr>
        <w:t xml:space="preserve"> them at low-cost while crafting deed restrictions to ensure their long-term availability for residents earning substantially less than the city’s median income. To support local gardening efforts, the community established a curbside compost program where they collect food waste from neighbors</w:t>
      </w:r>
      <w:r w:rsidR="00620560">
        <w:rPr>
          <w:rFonts w:ascii="Times New Roman" w:eastAsia="Times New Roman" w:hAnsi="Times New Roman" w:cs="Times New Roman"/>
          <w:sz w:val="24"/>
          <w:szCs w:val="24"/>
        </w:rPr>
        <w:t xml:space="preserve"> each week</w:t>
      </w:r>
      <w:r>
        <w:rPr>
          <w:rFonts w:ascii="Times New Roman" w:eastAsia="Times New Roman" w:hAnsi="Times New Roman" w:cs="Times New Roman"/>
          <w:sz w:val="24"/>
          <w:szCs w:val="24"/>
        </w:rPr>
        <w:t>. Jerusalem Farm has also dedicated its community organizing efforts to support various broader movements, including efforts to oppose nuclear weapons</w:t>
      </w:r>
      <w:r w:rsidR="006818F2">
        <w:rPr>
          <w:rFonts w:ascii="Times New Roman" w:eastAsia="Times New Roman" w:hAnsi="Times New Roman" w:cs="Times New Roman"/>
          <w:sz w:val="24"/>
          <w:szCs w:val="24"/>
        </w:rPr>
        <w:t>—</w:t>
      </w:r>
      <w:r>
        <w:rPr>
          <w:rFonts w:ascii="Times New Roman" w:eastAsia="Times New Roman" w:hAnsi="Times New Roman" w:cs="Times New Roman"/>
          <w:sz w:val="24"/>
          <w:szCs w:val="24"/>
        </w:rPr>
        <w:t>many non-</w:t>
      </w:r>
      <w:r w:rsidR="00620560">
        <w:rPr>
          <w:rFonts w:ascii="Times New Roman" w:eastAsia="Times New Roman" w:hAnsi="Times New Roman" w:cs="Times New Roman"/>
          <w:sz w:val="24"/>
          <w:szCs w:val="24"/>
        </w:rPr>
        <w:t>nuclear parts of</w:t>
      </w:r>
      <w:r>
        <w:rPr>
          <w:rFonts w:ascii="Times New Roman" w:eastAsia="Times New Roman" w:hAnsi="Times New Roman" w:cs="Times New Roman"/>
          <w:sz w:val="24"/>
          <w:szCs w:val="24"/>
        </w:rPr>
        <w:t xml:space="preserve"> such weapons are </w:t>
      </w:r>
      <w:r w:rsidR="00496DC8">
        <w:rPr>
          <w:rFonts w:ascii="Times New Roman" w:eastAsia="Times New Roman" w:hAnsi="Times New Roman" w:cs="Times New Roman"/>
          <w:sz w:val="24"/>
          <w:szCs w:val="24"/>
        </w:rPr>
        <w:t>produced nearby</w:t>
      </w:r>
      <w:r w:rsidR="006818F2">
        <w:rPr>
          <w:rFonts w:ascii="Times New Roman" w:eastAsia="Times New Roman" w:hAnsi="Times New Roman" w:cs="Times New Roman"/>
          <w:sz w:val="24"/>
          <w:szCs w:val="24"/>
        </w:rPr>
        <w:t>—</w:t>
      </w:r>
      <w:r>
        <w:rPr>
          <w:rFonts w:ascii="Times New Roman" w:eastAsia="Times New Roman" w:hAnsi="Times New Roman" w:cs="Times New Roman"/>
          <w:sz w:val="24"/>
          <w:szCs w:val="24"/>
        </w:rPr>
        <w:t>and</w:t>
      </w:r>
      <w:r w:rsidR="006818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supporting ongoing efforts to unionize fast food workplaces. Underlying these various projects is the reality that Jerusalem Farm’s location in a city simply allows far more people to participate and support their efforts than Nazareth Farm can access in its remote pastoral setting. </w:t>
      </w:r>
      <w:r w:rsidR="005705C3">
        <w:rPr>
          <w:rFonts w:ascii="Times New Roman" w:eastAsia="Times New Roman" w:hAnsi="Times New Roman" w:cs="Times New Roman"/>
          <w:sz w:val="24"/>
          <w:szCs w:val="24"/>
        </w:rPr>
        <w:t>Altogether</w:t>
      </w:r>
      <w:r>
        <w:rPr>
          <w:rFonts w:ascii="Times New Roman" w:eastAsia="Times New Roman" w:hAnsi="Times New Roman" w:cs="Times New Roman"/>
          <w:sz w:val="24"/>
          <w:szCs w:val="24"/>
        </w:rPr>
        <w:t>, then, Jerusalem Farm has experienced many successes in redressing injustices across the Kansas City neighborhoods where its community dwells.</w:t>
      </w:r>
    </w:p>
    <w:p w14:paraId="00000049" w14:textId="3F4B1CA9"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Also certain is that neither Jerusalem and Bethlehem Farms</w:t>
      </w:r>
      <w:r w:rsidR="00C53D0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nor the work they</w:t>
      </w:r>
      <w:r w:rsidR="00C53D0C">
        <w:rPr>
          <w:rFonts w:ascii="Times New Roman" w:eastAsia="Times New Roman" w:hAnsi="Times New Roman" w:cs="Times New Roman"/>
          <w:sz w:val="24"/>
          <w:szCs w:val="24"/>
        </w:rPr>
        <w:t xml:space="preserve"> perform,</w:t>
      </w:r>
      <w:r>
        <w:rPr>
          <w:rFonts w:ascii="Times New Roman" w:eastAsia="Times New Roman" w:hAnsi="Times New Roman" w:cs="Times New Roman"/>
          <w:sz w:val="24"/>
          <w:szCs w:val="24"/>
        </w:rPr>
        <w:t xml:space="preserve"> would exist </w:t>
      </w:r>
      <w:r w:rsidR="00C53D0C">
        <w:rPr>
          <w:rFonts w:ascii="Times New Roman" w:eastAsia="Times New Roman" w:hAnsi="Times New Roman" w:cs="Times New Roman"/>
          <w:sz w:val="24"/>
          <w:szCs w:val="24"/>
        </w:rPr>
        <w:t xml:space="preserve">without </w:t>
      </w:r>
      <w:r>
        <w:rPr>
          <w:rFonts w:ascii="Times New Roman" w:eastAsia="Times New Roman" w:hAnsi="Times New Roman" w:cs="Times New Roman"/>
          <w:sz w:val="24"/>
          <w:szCs w:val="24"/>
        </w:rPr>
        <w:t xml:space="preserve">Nazareth Farm. Founders of both communities, as well as </w:t>
      </w:r>
      <w:r w:rsidR="00C53D0C">
        <w:rPr>
          <w:rFonts w:ascii="Times New Roman" w:eastAsia="Times New Roman" w:hAnsi="Times New Roman" w:cs="Times New Roman"/>
          <w:sz w:val="24"/>
          <w:szCs w:val="24"/>
        </w:rPr>
        <w:t>many</w:t>
      </w:r>
      <w:r>
        <w:rPr>
          <w:rFonts w:ascii="Times New Roman" w:eastAsia="Times New Roman" w:hAnsi="Times New Roman" w:cs="Times New Roman"/>
          <w:sz w:val="24"/>
          <w:szCs w:val="24"/>
        </w:rPr>
        <w:t xml:space="preserve"> </w:t>
      </w:r>
      <w:r w:rsidR="00C53D0C">
        <w:rPr>
          <w:rFonts w:ascii="Times New Roman" w:eastAsia="Times New Roman" w:hAnsi="Times New Roman" w:cs="Times New Roman"/>
          <w:sz w:val="24"/>
          <w:szCs w:val="24"/>
        </w:rPr>
        <w:t xml:space="preserve">community </w:t>
      </w:r>
      <w:r>
        <w:rPr>
          <w:rFonts w:ascii="Times New Roman" w:eastAsia="Times New Roman" w:hAnsi="Times New Roman" w:cs="Times New Roman"/>
          <w:sz w:val="24"/>
          <w:szCs w:val="24"/>
        </w:rPr>
        <w:t xml:space="preserve">members, saw their faith and sense of life’s purpose radically transform as a result spending time </w:t>
      </w:r>
      <w:r w:rsidR="00C53D0C">
        <w:rPr>
          <w:rFonts w:ascii="Times New Roman" w:eastAsia="Times New Roman" w:hAnsi="Times New Roman" w:cs="Times New Roman"/>
          <w:sz w:val="24"/>
          <w:szCs w:val="24"/>
        </w:rPr>
        <w:t xml:space="preserve">at </w:t>
      </w:r>
      <w:r>
        <w:rPr>
          <w:rFonts w:ascii="Times New Roman" w:eastAsia="Times New Roman" w:hAnsi="Times New Roman" w:cs="Times New Roman"/>
          <w:sz w:val="24"/>
          <w:szCs w:val="24"/>
        </w:rPr>
        <w:t xml:space="preserve">Nazareth Farm. </w:t>
      </w:r>
      <w:r w:rsidR="00C53D0C">
        <w:rPr>
          <w:rFonts w:ascii="Times New Roman" w:eastAsia="Times New Roman" w:hAnsi="Times New Roman" w:cs="Times New Roman"/>
          <w:sz w:val="24"/>
          <w:szCs w:val="24"/>
        </w:rPr>
        <w:t xml:space="preserve">The obstacles and limits faced while living </w:t>
      </w:r>
      <w:r>
        <w:rPr>
          <w:rFonts w:ascii="Times New Roman" w:eastAsia="Times New Roman" w:hAnsi="Times New Roman" w:cs="Times New Roman"/>
          <w:sz w:val="24"/>
          <w:szCs w:val="24"/>
        </w:rPr>
        <w:t xml:space="preserve">in north-central West Virginia inspired them to </w:t>
      </w:r>
      <w:r w:rsidR="008D780A">
        <w:rPr>
          <w:rFonts w:ascii="Times New Roman" w:eastAsia="Times New Roman" w:hAnsi="Times New Roman" w:cs="Times New Roman"/>
          <w:sz w:val="24"/>
          <w:szCs w:val="24"/>
        </w:rPr>
        <w:t>start</w:t>
      </w:r>
      <w:r>
        <w:rPr>
          <w:rFonts w:ascii="Times New Roman" w:eastAsia="Times New Roman" w:hAnsi="Times New Roman" w:cs="Times New Roman"/>
          <w:sz w:val="24"/>
          <w:szCs w:val="24"/>
        </w:rPr>
        <w:t xml:space="preserve"> new communities better positioned to overcome such challenges while still seeking the same lasting changes. Beyond these core nodes, many </w:t>
      </w:r>
      <w:r w:rsidR="00C53D0C">
        <w:rPr>
          <w:rFonts w:ascii="Times New Roman" w:eastAsia="Times New Roman" w:hAnsi="Times New Roman" w:cs="Times New Roman"/>
          <w:sz w:val="24"/>
          <w:szCs w:val="24"/>
        </w:rPr>
        <w:t xml:space="preserve">other </w:t>
      </w:r>
      <w:r>
        <w:rPr>
          <w:rFonts w:ascii="Times New Roman" w:eastAsia="Times New Roman" w:hAnsi="Times New Roman" w:cs="Times New Roman"/>
          <w:sz w:val="24"/>
          <w:szCs w:val="24"/>
        </w:rPr>
        <w:t xml:space="preserve">former Nazareth Farm staff and volunteers have carried faith-based commitments to socio-ecological justice imparted during their time in intentional community further afield. For some, this led them to join the clergy, serve as campus ministers, or become leaders within their religious communities. Often </w:t>
      </w:r>
      <w:r>
        <w:rPr>
          <w:rFonts w:ascii="Times New Roman" w:eastAsia="Times New Roman" w:hAnsi="Times New Roman" w:cs="Times New Roman"/>
          <w:sz w:val="24"/>
          <w:szCs w:val="24"/>
        </w:rPr>
        <w:lastRenderedPageBreak/>
        <w:t xml:space="preserve">such participants spoke of desiring to center socio-ecological justice concerns they believe many U.S. Catholics and their broader Church too frequently overlook. Sharing the goal of helping more people learn about Catholic Social Teaching, many </w:t>
      </w:r>
      <w:r w:rsidR="00C53D0C">
        <w:rPr>
          <w:rFonts w:ascii="Times New Roman" w:eastAsia="Times New Roman" w:hAnsi="Times New Roman" w:cs="Times New Roman"/>
          <w:sz w:val="24"/>
          <w:szCs w:val="24"/>
        </w:rPr>
        <w:t>instead entered teaching</w:t>
      </w:r>
      <w:r>
        <w:rPr>
          <w:rFonts w:ascii="Times New Roman" w:eastAsia="Times New Roman" w:hAnsi="Times New Roman" w:cs="Times New Roman"/>
          <w:sz w:val="24"/>
          <w:szCs w:val="24"/>
        </w:rPr>
        <w:t xml:space="preserve">. Farm alumni tracing this path frequently spoke about wishing they had learned the lessons Nazareth Farm taught during their formal education. </w:t>
      </w:r>
      <w:r w:rsidR="00C53D0C">
        <w:rPr>
          <w:rFonts w:ascii="Times New Roman" w:eastAsia="Times New Roman" w:hAnsi="Times New Roman" w:cs="Times New Roman"/>
          <w:sz w:val="24"/>
          <w:szCs w:val="24"/>
        </w:rPr>
        <w:t xml:space="preserve">Others </w:t>
      </w:r>
      <w:r>
        <w:rPr>
          <w:rFonts w:ascii="Times New Roman" w:eastAsia="Times New Roman" w:hAnsi="Times New Roman" w:cs="Times New Roman"/>
          <w:sz w:val="24"/>
          <w:szCs w:val="24"/>
        </w:rPr>
        <w:t xml:space="preserve">have taken staff positions and leadership roles in religious organizations, including Habitat for Humanity, the Catholic Worker, Catholic Climate Covenant, and the Jesuit Volunteer Corps, </w:t>
      </w:r>
      <w:r w:rsidR="00C53D0C">
        <w:rPr>
          <w:rFonts w:ascii="Times New Roman" w:eastAsia="Times New Roman" w:hAnsi="Times New Roman" w:cs="Times New Roman"/>
          <w:sz w:val="24"/>
          <w:szCs w:val="24"/>
        </w:rPr>
        <w:t xml:space="preserve">as well as </w:t>
      </w:r>
      <w:r>
        <w:rPr>
          <w:rFonts w:ascii="Times New Roman" w:eastAsia="Times New Roman" w:hAnsi="Times New Roman" w:cs="Times New Roman"/>
          <w:sz w:val="24"/>
          <w:szCs w:val="24"/>
        </w:rPr>
        <w:t xml:space="preserve">various secular justice efforts. </w:t>
      </w:r>
    </w:p>
    <w:p w14:paraId="0000004A" w14:textId="6C448989" w:rsidR="00A55AE0"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Approaching Nazareth Farm at the scale of its extended network</w:t>
      </w:r>
      <w:r w:rsidR="00C53D0C">
        <w:rPr>
          <w:rFonts w:ascii="Times New Roman" w:eastAsia="Times New Roman" w:hAnsi="Times New Roman" w:cs="Times New Roman"/>
          <w:sz w:val="24"/>
          <w:szCs w:val="24"/>
        </w:rPr>
        <w:t>—</w:t>
      </w:r>
      <w:r>
        <w:rPr>
          <w:rFonts w:ascii="Times New Roman" w:eastAsia="Times New Roman" w:hAnsi="Times New Roman" w:cs="Times New Roman"/>
          <w:sz w:val="24"/>
          <w:szCs w:val="24"/>
        </w:rPr>
        <w:t>as</w:t>
      </w:r>
      <w:r w:rsidR="00C53D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well as the associated shift in temporal considerations such analyses require</w:t>
      </w:r>
      <w:r w:rsidR="00C53D0C">
        <w:rPr>
          <w:rFonts w:ascii="Times New Roman" w:eastAsia="Times New Roman" w:hAnsi="Times New Roman" w:cs="Times New Roman"/>
          <w:sz w:val="24"/>
          <w:szCs w:val="24"/>
        </w:rPr>
        <w:t xml:space="preserve">—thus reveals something </w:t>
      </w:r>
      <w:r>
        <w:rPr>
          <w:rFonts w:ascii="Times New Roman" w:eastAsia="Times New Roman" w:hAnsi="Times New Roman" w:cs="Times New Roman"/>
          <w:sz w:val="24"/>
          <w:szCs w:val="24"/>
        </w:rPr>
        <w:t xml:space="preserve">far different than does focusing on </w:t>
      </w:r>
      <w:r w:rsidR="00C53D0C">
        <w:rPr>
          <w:rFonts w:ascii="Times New Roman" w:eastAsia="Times New Roman" w:hAnsi="Times New Roman" w:cs="Times New Roman"/>
          <w:sz w:val="24"/>
          <w:szCs w:val="24"/>
        </w:rPr>
        <w:t xml:space="preserve">their </w:t>
      </w:r>
      <w:r>
        <w:rPr>
          <w:rFonts w:ascii="Times New Roman" w:eastAsia="Times New Roman" w:hAnsi="Times New Roman" w:cs="Times New Roman"/>
          <w:sz w:val="24"/>
          <w:szCs w:val="24"/>
        </w:rPr>
        <w:t>direct service area. In particular</w:t>
      </w:r>
      <w:r w:rsidR="0044584C">
        <w:rPr>
          <w:rFonts w:ascii="Times New Roman" w:eastAsia="Times New Roman" w:hAnsi="Times New Roman" w:cs="Times New Roman"/>
          <w:sz w:val="24"/>
          <w:szCs w:val="24"/>
        </w:rPr>
        <w:t>,</w:t>
      </w:r>
      <w:r w:rsidR="00C53D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it </w:t>
      </w:r>
      <w:r w:rsidR="0044584C">
        <w:rPr>
          <w:rFonts w:ascii="Times New Roman" w:eastAsia="Times New Roman" w:hAnsi="Times New Roman" w:cs="Times New Roman"/>
          <w:sz w:val="24"/>
          <w:szCs w:val="24"/>
        </w:rPr>
        <w:t xml:space="preserve">reveals that </w:t>
      </w:r>
      <w:r>
        <w:rPr>
          <w:rFonts w:ascii="Times New Roman" w:eastAsia="Times New Roman" w:hAnsi="Times New Roman" w:cs="Times New Roman"/>
          <w:sz w:val="24"/>
          <w:szCs w:val="24"/>
        </w:rPr>
        <w:t xml:space="preserve">producing people devoted to Catholic Social Teaching and socio-ecological justice </w:t>
      </w:r>
      <w:r w:rsidR="0044584C">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central to Nazareth</w:t>
      </w:r>
      <w:r w:rsidR="0044584C">
        <w:rPr>
          <w:rFonts w:ascii="Times New Roman" w:eastAsia="Times New Roman" w:hAnsi="Times New Roman" w:cs="Times New Roman"/>
          <w:sz w:val="24"/>
          <w:szCs w:val="24"/>
        </w:rPr>
        <w:t xml:space="preserve"> Farm—and, f</w:t>
      </w:r>
      <w:r>
        <w:rPr>
          <w:rFonts w:ascii="Times New Roman" w:eastAsia="Times New Roman" w:hAnsi="Times New Roman" w:cs="Times New Roman"/>
          <w:sz w:val="24"/>
          <w:szCs w:val="24"/>
        </w:rPr>
        <w:t>or some community members</w:t>
      </w:r>
      <w:r w:rsidR="0044584C">
        <w:rPr>
          <w:rFonts w:ascii="Times New Roman" w:eastAsia="Times New Roman" w:hAnsi="Times New Roman" w:cs="Times New Roman"/>
          <w:sz w:val="24"/>
          <w:szCs w:val="24"/>
        </w:rPr>
        <w:t xml:space="preserve">, </w:t>
      </w:r>
      <w:r w:rsidR="00C53D0C">
        <w:rPr>
          <w:rFonts w:ascii="Times New Roman" w:eastAsia="Times New Roman" w:hAnsi="Times New Roman" w:cs="Times New Roman"/>
          <w:sz w:val="24"/>
          <w:szCs w:val="24"/>
        </w:rPr>
        <w:t xml:space="preserve">has </w:t>
      </w:r>
      <w:r w:rsidR="00A20B0F">
        <w:rPr>
          <w:rFonts w:ascii="Times New Roman" w:eastAsia="Times New Roman" w:hAnsi="Times New Roman" w:cs="Times New Roman"/>
          <w:sz w:val="24"/>
          <w:szCs w:val="24"/>
        </w:rPr>
        <w:t xml:space="preserve">replaced </w:t>
      </w:r>
      <w:r>
        <w:rPr>
          <w:rFonts w:ascii="Times New Roman" w:eastAsia="Times New Roman" w:hAnsi="Times New Roman" w:cs="Times New Roman"/>
          <w:sz w:val="24"/>
          <w:szCs w:val="24"/>
        </w:rPr>
        <w:t>home repair</w:t>
      </w:r>
      <w:r w:rsidR="00C53D0C">
        <w:rPr>
          <w:rFonts w:ascii="Times New Roman" w:eastAsia="Times New Roman" w:hAnsi="Times New Roman" w:cs="Times New Roman"/>
          <w:sz w:val="24"/>
          <w:szCs w:val="24"/>
        </w:rPr>
        <w:t xml:space="preserve"> as their primary</w:t>
      </w:r>
      <w:r w:rsidR="00A20B0F">
        <w:rPr>
          <w:rFonts w:ascii="Times New Roman" w:eastAsia="Times New Roman" w:hAnsi="Times New Roman" w:cs="Times New Roman"/>
          <w:sz w:val="24"/>
          <w:szCs w:val="24"/>
        </w:rPr>
        <w:t xml:space="preserve"> project</w:t>
      </w:r>
      <w:r>
        <w:rPr>
          <w:rFonts w:ascii="Times New Roman" w:eastAsia="Times New Roman" w:hAnsi="Times New Roman" w:cs="Times New Roman"/>
          <w:sz w:val="24"/>
          <w:szCs w:val="24"/>
        </w:rPr>
        <w:t>. During a focus group with staff members, Gwen outlined how Nazareth Farm</w:t>
      </w:r>
    </w:p>
    <w:p w14:paraId="0000004B" w14:textId="77777777" w:rsidR="00A55AE0" w:rsidRDefault="00000000">
      <w:pPr>
        <w:spacing w:after="200" w:line="240" w:lineRule="auto"/>
        <w:ind w:left="1440" w:right="1440"/>
        <w:rPr>
          <w:rFonts w:ascii="Times New Roman" w:eastAsia="Times New Roman" w:hAnsi="Times New Roman" w:cs="Times New Roman"/>
          <w:sz w:val="24"/>
          <w:szCs w:val="24"/>
        </w:rPr>
      </w:pPr>
      <w:r>
        <w:rPr>
          <w:rFonts w:ascii="Times New Roman" w:eastAsia="Times New Roman" w:hAnsi="Times New Roman" w:cs="Times New Roman"/>
        </w:rPr>
        <w:t>“Urge[s] individuals to be catalysts of change, in the ways we teach people who come here how to make changes in their own lives or how to be aware of certain causes…the spreading of our mission is not on a set population, it’s people who go out all over the country afterwards.”</w:t>
      </w:r>
    </w:p>
    <w:p w14:paraId="46C2605A" w14:textId="2B395F40" w:rsidR="002277C7" w:rsidRPr="00577205" w:rsidRDefault="00000000" w:rsidP="005C58C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participants nodded in agreement, while the conversation turned </w:t>
      </w:r>
      <w:r w:rsidR="001B5E72">
        <w:rPr>
          <w:rFonts w:ascii="Times New Roman" w:eastAsia="Times New Roman" w:hAnsi="Times New Roman" w:cs="Times New Roman"/>
          <w:sz w:val="24"/>
          <w:szCs w:val="24"/>
        </w:rPr>
        <w:t xml:space="preserve">toward </w:t>
      </w:r>
      <w:r>
        <w:rPr>
          <w:rFonts w:ascii="Times New Roman" w:eastAsia="Times New Roman" w:hAnsi="Times New Roman" w:cs="Times New Roman"/>
          <w:sz w:val="24"/>
          <w:szCs w:val="24"/>
        </w:rPr>
        <w:t xml:space="preserve">limits the Farm faced </w:t>
      </w:r>
      <w:r w:rsidR="001B5E72">
        <w:rPr>
          <w:rFonts w:ascii="Times New Roman" w:eastAsia="Times New Roman" w:hAnsi="Times New Roman" w:cs="Times New Roman"/>
          <w:sz w:val="24"/>
          <w:szCs w:val="24"/>
        </w:rPr>
        <w:t>while pursuing desired changes locally</w:t>
      </w:r>
      <w:r>
        <w:rPr>
          <w:rFonts w:ascii="Times New Roman" w:eastAsia="Times New Roman" w:hAnsi="Times New Roman" w:cs="Times New Roman"/>
          <w:sz w:val="24"/>
          <w:szCs w:val="24"/>
        </w:rPr>
        <w:t>.</w:t>
      </w:r>
      <w:r w:rsidR="005C58CD">
        <w:rPr>
          <w:rFonts w:ascii="Times New Roman" w:eastAsia="Times New Roman" w:hAnsi="Times New Roman" w:cs="Times New Roman"/>
          <w:sz w:val="24"/>
          <w:szCs w:val="24"/>
        </w:rPr>
        <w:t xml:space="preserve"> As frequently happened when speaking with participants, this focus group underscored </w:t>
      </w:r>
      <w:r w:rsidR="00C17846">
        <w:rPr>
          <w:rFonts w:ascii="Times New Roman" w:eastAsia="Times New Roman" w:hAnsi="Times New Roman" w:cs="Times New Roman"/>
          <w:sz w:val="24"/>
          <w:szCs w:val="24"/>
        </w:rPr>
        <w:t>the degree to which</w:t>
      </w:r>
      <w:r w:rsidR="005C58CD">
        <w:rPr>
          <w:rFonts w:ascii="Times New Roman" w:eastAsia="Times New Roman" w:hAnsi="Times New Roman" w:cs="Times New Roman"/>
          <w:sz w:val="24"/>
          <w:szCs w:val="24"/>
        </w:rPr>
        <w:t xml:space="preserve"> Nazareth Farm’s community understood their </w:t>
      </w:r>
      <w:r w:rsidR="00C17846">
        <w:rPr>
          <w:rFonts w:ascii="Times New Roman" w:eastAsia="Times New Roman" w:hAnsi="Times New Roman" w:cs="Times New Roman"/>
          <w:sz w:val="24"/>
          <w:szCs w:val="24"/>
        </w:rPr>
        <w:t xml:space="preserve">ongoing </w:t>
      </w:r>
      <w:r w:rsidR="005C58CD">
        <w:rPr>
          <w:rFonts w:ascii="Times New Roman" w:eastAsia="Times New Roman" w:hAnsi="Times New Roman" w:cs="Times New Roman"/>
          <w:sz w:val="24"/>
          <w:szCs w:val="24"/>
        </w:rPr>
        <w:t xml:space="preserve">pursuit of justice </w:t>
      </w:r>
      <w:r w:rsidR="00C17846">
        <w:rPr>
          <w:rFonts w:ascii="Times New Roman" w:eastAsia="Times New Roman" w:hAnsi="Times New Roman" w:cs="Times New Roman"/>
          <w:sz w:val="24"/>
          <w:szCs w:val="24"/>
        </w:rPr>
        <w:t xml:space="preserve">as necessarily </w:t>
      </w:r>
      <w:r w:rsidR="005C58CD">
        <w:rPr>
          <w:rFonts w:ascii="Times New Roman" w:eastAsia="Times New Roman" w:hAnsi="Times New Roman" w:cs="Times New Roman"/>
          <w:sz w:val="24"/>
          <w:szCs w:val="24"/>
        </w:rPr>
        <w:t>multiscalar.</w:t>
      </w:r>
    </w:p>
    <w:p w14:paraId="53E654A4" w14:textId="154C7E37" w:rsidR="005C58CD" w:rsidRDefault="005C58CD" w:rsidP="005C58CD">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Discussion</w:t>
      </w:r>
    </w:p>
    <w:p w14:paraId="11F85C81" w14:textId="30E3E743" w:rsidR="00C05502" w:rsidRDefault="001405AF" w:rsidP="00C05502">
      <w:pPr>
        <w:spacing w:line="480" w:lineRule="auto"/>
        <w:rPr>
          <w:rFonts w:ascii="Times New Roman" w:hAnsi="Times New Roman" w:cs="Times New Roman"/>
          <w:sz w:val="24"/>
          <w:szCs w:val="24"/>
        </w:rPr>
      </w:pPr>
      <w:r>
        <w:rPr>
          <w:rFonts w:ascii="Times New Roman" w:hAnsi="Times New Roman" w:cs="Times New Roman"/>
          <w:sz w:val="24"/>
          <w:szCs w:val="24"/>
        </w:rPr>
        <w:t>Addressing</w:t>
      </w:r>
      <w:r w:rsidR="00C31A6F">
        <w:rPr>
          <w:rFonts w:ascii="Times New Roman" w:hAnsi="Times New Roman" w:cs="Times New Roman"/>
          <w:sz w:val="24"/>
          <w:szCs w:val="24"/>
        </w:rPr>
        <w:t xml:space="preserve"> the question </w:t>
      </w:r>
      <w:r>
        <w:rPr>
          <w:rFonts w:ascii="Times New Roman" w:hAnsi="Times New Roman" w:cs="Times New Roman"/>
          <w:sz w:val="24"/>
          <w:szCs w:val="24"/>
        </w:rPr>
        <w:t xml:space="preserve">as to </w:t>
      </w:r>
      <w:r w:rsidR="00C31A6F">
        <w:rPr>
          <w:rFonts w:ascii="Times New Roman" w:hAnsi="Times New Roman" w:cs="Times New Roman"/>
          <w:sz w:val="24"/>
          <w:szCs w:val="24"/>
        </w:rPr>
        <w:t xml:space="preserve">whether Nazareth Farm has </w:t>
      </w:r>
      <w:r w:rsidR="00C05502" w:rsidRPr="003A3574">
        <w:rPr>
          <w:rFonts w:ascii="Times New Roman" w:hAnsi="Times New Roman" w:cs="Times New Roman"/>
          <w:sz w:val="24"/>
          <w:szCs w:val="24"/>
        </w:rPr>
        <w:t>achiev</w:t>
      </w:r>
      <w:r w:rsidR="00C05502">
        <w:rPr>
          <w:rFonts w:ascii="Times New Roman" w:hAnsi="Times New Roman" w:cs="Times New Roman"/>
          <w:sz w:val="24"/>
          <w:szCs w:val="24"/>
        </w:rPr>
        <w:t>ed</w:t>
      </w:r>
      <w:r w:rsidR="00C05502" w:rsidRPr="003A3574">
        <w:rPr>
          <w:rFonts w:ascii="Times New Roman" w:hAnsi="Times New Roman" w:cs="Times New Roman"/>
          <w:sz w:val="24"/>
          <w:szCs w:val="24"/>
        </w:rPr>
        <w:t xml:space="preserve"> </w:t>
      </w:r>
      <w:r w:rsidR="00C31A6F">
        <w:rPr>
          <w:rFonts w:ascii="Times New Roman" w:hAnsi="Times New Roman" w:cs="Times New Roman"/>
          <w:sz w:val="24"/>
          <w:szCs w:val="24"/>
        </w:rPr>
        <w:t xml:space="preserve">the </w:t>
      </w:r>
      <w:r w:rsidR="00C05502" w:rsidRPr="003A3574">
        <w:rPr>
          <w:rFonts w:ascii="Times New Roman" w:hAnsi="Times New Roman" w:cs="Times New Roman"/>
          <w:sz w:val="24"/>
          <w:szCs w:val="24"/>
        </w:rPr>
        <w:t>socio-ecological justice</w:t>
      </w:r>
      <w:r w:rsidR="00C31A6F">
        <w:rPr>
          <w:rFonts w:ascii="Times New Roman" w:hAnsi="Times New Roman" w:cs="Times New Roman"/>
          <w:sz w:val="24"/>
          <w:szCs w:val="24"/>
        </w:rPr>
        <w:t xml:space="preserve"> its intentional community desires depends entirely upon the scalar lens select</w:t>
      </w:r>
      <w:r w:rsidR="003F7764">
        <w:rPr>
          <w:rFonts w:ascii="Times New Roman" w:hAnsi="Times New Roman" w:cs="Times New Roman"/>
          <w:sz w:val="24"/>
          <w:szCs w:val="24"/>
        </w:rPr>
        <w:t>ed</w:t>
      </w:r>
      <w:r w:rsidR="00C05502" w:rsidRPr="003A3574">
        <w:rPr>
          <w:rFonts w:ascii="Times New Roman" w:hAnsi="Times New Roman" w:cs="Times New Roman"/>
          <w:sz w:val="24"/>
          <w:szCs w:val="24"/>
        </w:rPr>
        <w:t xml:space="preserve">. </w:t>
      </w:r>
      <w:r w:rsidR="00C31A6F">
        <w:rPr>
          <w:rFonts w:ascii="Times New Roman" w:hAnsi="Times New Roman" w:cs="Times New Roman"/>
          <w:sz w:val="24"/>
          <w:szCs w:val="24"/>
        </w:rPr>
        <w:t xml:space="preserve">When </w:t>
      </w:r>
      <w:r w:rsidR="003F7764">
        <w:rPr>
          <w:rFonts w:ascii="Times New Roman" w:hAnsi="Times New Roman" w:cs="Times New Roman"/>
          <w:sz w:val="24"/>
          <w:szCs w:val="24"/>
        </w:rPr>
        <w:t xml:space="preserve">I began </w:t>
      </w:r>
      <w:r w:rsidR="00C31A6F">
        <w:rPr>
          <w:rFonts w:ascii="Times New Roman" w:hAnsi="Times New Roman" w:cs="Times New Roman"/>
          <w:sz w:val="24"/>
          <w:szCs w:val="24"/>
        </w:rPr>
        <w:t xml:space="preserve">research, I </w:t>
      </w:r>
      <w:r w:rsidR="002D5685">
        <w:rPr>
          <w:rFonts w:ascii="Times New Roman" w:hAnsi="Times New Roman" w:cs="Times New Roman"/>
          <w:sz w:val="24"/>
          <w:szCs w:val="24"/>
        </w:rPr>
        <w:t xml:space="preserve">was primarily interested in </w:t>
      </w:r>
      <w:r w:rsidR="00C31A6F">
        <w:rPr>
          <w:rFonts w:ascii="Times New Roman" w:hAnsi="Times New Roman" w:cs="Times New Roman"/>
          <w:sz w:val="24"/>
          <w:szCs w:val="24"/>
        </w:rPr>
        <w:t xml:space="preserve">their </w:t>
      </w:r>
      <w:r w:rsidR="00C05502" w:rsidRPr="003A3574">
        <w:rPr>
          <w:rFonts w:ascii="Times New Roman" w:hAnsi="Times New Roman" w:cs="Times New Roman"/>
          <w:sz w:val="24"/>
          <w:szCs w:val="24"/>
        </w:rPr>
        <w:t>four-county service area.</w:t>
      </w:r>
      <w:r w:rsidR="00C31A6F">
        <w:rPr>
          <w:rFonts w:ascii="Times New Roman" w:hAnsi="Times New Roman" w:cs="Times New Roman"/>
          <w:sz w:val="24"/>
          <w:szCs w:val="24"/>
        </w:rPr>
        <w:t xml:space="preserve"> </w:t>
      </w:r>
      <w:r w:rsidR="003F7764">
        <w:rPr>
          <w:rFonts w:ascii="Times New Roman" w:hAnsi="Times New Roman" w:cs="Times New Roman"/>
          <w:sz w:val="24"/>
          <w:szCs w:val="24"/>
        </w:rPr>
        <w:t>This choice made sense</w:t>
      </w:r>
      <w:r w:rsidR="00C05502" w:rsidRPr="003A3574">
        <w:rPr>
          <w:rFonts w:ascii="Times New Roman" w:hAnsi="Times New Roman" w:cs="Times New Roman"/>
          <w:sz w:val="24"/>
          <w:szCs w:val="24"/>
        </w:rPr>
        <w:t xml:space="preserve">, as </w:t>
      </w:r>
      <w:r w:rsidR="00FB6521">
        <w:rPr>
          <w:rFonts w:ascii="Times New Roman" w:hAnsi="Times New Roman" w:cs="Times New Roman"/>
          <w:sz w:val="24"/>
          <w:szCs w:val="24"/>
        </w:rPr>
        <w:lastRenderedPageBreak/>
        <w:t xml:space="preserve">Nazareth </w:t>
      </w:r>
      <w:r w:rsidR="00C05502">
        <w:rPr>
          <w:rFonts w:ascii="Times New Roman" w:hAnsi="Times New Roman" w:cs="Times New Roman"/>
          <w:sz w:val="24"/>
          <w:szCs w:val="24"/>
        </w:rPr>
        <w:t xml:space="preserve">Farm </w:t>
      </w:r>
      <w:r w:rsidR="00FB6521">
        <w:rPr>
          <w:rFonts w:ascii="Times New Roman" w:hAnsi="Times New Roman" w:cs="Times New Roman"/>
          <w:sz w:val="24"/>
          <w:szCs w:val="24"/>
        </w:rPr>
        <w:t xml:space="preserve">formally articulates its </w:t>
      </w:r>
      <w:r w:rsidR="00C05502">
        <w:rPr>
          <w:rFonts w:ascii="Times New Roman" w:hAnsi="Times New Roman" w:cs="Times New Roman"/>
          <w:sz w:val="24"/>
          <w:szCs w:val="24"/>
        </w:rPr>
        <w:t>mission</w:t>
      </w:r>
      <w:r w:rsidR="00FB6521">
        <w:rPr>
          <w:rFonts w:ascii="Times New Roman" w:hAnsi="Times New Roman" w:cs="Times New Roman"/>
          <w:sz w:val="24"/>
          <w:szCs w:val="24"/>
        </w:rPr>
        <w:t xml:space="preserve"> and purpose</w:t>
      </w:r>
      <w:r w:rsidR="00C31A6F">
        <w:rPr>
          <w:rFonts w:ascii="Times New Roman" w:hAnsi="Times New Roman" w:cs="Times New Roman"/>
          <w:sz w:val="24"/>
          <w:szCs w:val="24"/>
        </w:rPr>
        <w:t xml:space="preserve"> at </w:t>
      </w:r>
      <w:r w:rsidR="003F7764">
        <w:rPr>
          <w:rFonts w:ascii="Times New Roman" w:hAnsi="Times New Roman" w:cs="Times New Roman"/>
          <w:sz w:val="24"/>
          <w:szCs w:val="24"/>
        </w:rPr>
        <w:t>that</w:t>
      </w:r>
      <w:r w:rsidR="00C31A6F">
        <w:rPr>
          <w:rFonts w:ascii="Times New Roman" w:hAnsi="Times New Roman" w:cs="Times New Roman"/>
          <w:sz w:val="24"/>
          <w:szCs w:val="24"/>
        </w:rPr>
        <w:t xml:space="preserve"> scale</w:t>
      </w:r>
      <w:r w:rsidR="00C05502">
        <w:rPr>
          <w:rFonts w:ascii="Times New Roman" w:hAnsi="Times New Roman" w:cs="Times New Roman"/>
          <w:sz w:val="24"/>
          <w:szCs w:val="24"/>
        </w:rPr>
        <w:t xml:space="preserve">. </w:t>
      </w:r>
      <w:r w:rsidR="003F7764">
        <w:rPr>
          <w:rFonts w:ascii="Times New Roman" w:hAnsi="Times New Roman" w:cs="Times New Roman"/>
          <w:sz w:val="24"/>
          <w:szCs w:val="24"/>
        </w:rPr>
        <w:t xml:space="preserve">Focusing solely </w:t>
      </w:r>
      <w:r w:rsidR="002D5685">
        <w:rPr>
          <w:rFonts w:ascii="Times New Roman" w:hAnsi="Times New Roman" w:cs="Times New Roman"/>
          <w:sz w:val="24"/>
          <w:szCs w:val="24"/>
        </w:rPr>
        <w:t xml:space="preserve">on this </w:t>
      </w:r>
      <w:r w:rsidR="00C31A6F">
        <w:rPr>
          <w:rFonts w:ascii="Times New Roman" w:hAnsi="Times New Roman" w:cs="Times New Roman"/>
          <w:sz w:val="24"/>
          <w:szCs w:val="24"/>
        </w:rPr>
        <w:t xml:space="preserve">initial scale, </w:t>
      </w:r>
      <w:r w:rsidR="003F7764">
        <w:rPr>
          <w:rFonts w:ascii="Times New Roman" w:hAnsi="Times New Roman" w:cs="Times New Roman"/>
          <w:sz w:val="24"/>
          <w:szCs w:val="24"/>
        </w:rPr>
        <w:t xml:space="preserve">as I do when opening the preceding section, reveals </w:t>
      </w:r>
      <w:r w:rsidR="00C05502">
        <w:rPr>
          <w:rFonts w:ascii="Times New Roman" w:hAnsi="Times New Roman" w:cs="Times New Roman"/>
          <w:sz w:val="24"/>
          <w:szCs w:val="24"/>
        </w:rPr>
        <w:t xml:space="preserve">that, despite </w:t>
      </w:r>
      <w:r w:rsidR="0050323B">
        <w:rPr>
          <w:rFonts w:ascii="Times New Roman" w:hAnsi="Times New Roman" w:cs="Times New Roman"/>
          <w:sz w:val="24"/>
          <w:szCs w:val="24"/>
        </w:rPr>
        <w:t xml:space="preserve">their </w:t>
      </w:r>
      <w:r w:rsidR="00C05502">
        <w:rPr>
          <w:rFonts w:ascii="Times New Roman" w:hAnsi="Times New Roman" w:cs="Times New Roman"/>
          <w:sz w:val="24"/>
          <w:szCs w:val="24"/>
        </w:rPr>
        <w:t xml:space="preserve">ardent effort, </w:t>
      </w:r>
      <w:r w:rsidR="0050323B">
        <w:rPr>
          <w:rFonts w:ascii="Times New Roman" w:hAnsi="Times New Roman" w:cs="Times New Roman"/>
          <w:sz w:val="24"/>
          <w:szCs w:val="24"/>
        </w:rPr>
        <w:t xml:space="preserve">the intentional community </w:t>
      </w:r>
      <w:r w:rsidR="00C05502">
        <w:rPr>
          <w:rFonts w:ascii="Times New Roman" w:hAnsi="Times New Roman" w:cs="Times New Roman"/>
          <w:sz w:val="24"/>
          <w:szCs w:val="24"/>
        </w:rPr>
        <w:t xml:space="preserve">had ultimately failed to redress substandard housing and other crises afflicting north-central West Virginia. Such </w:t>
      </w:r>
      <w:r w:rsidR="00C31A6F">
        <w:rPr>
          <w:rFonts w:ascii="Times New Roman" w:hAnsi="Times New Roman" w:cs="Times New Roman"/>
          <w:sz w:val="24"/>
          <w:szCs w:val="24"/>
        </w:rPr>
        <w:t>results</w:t>
      </w:r>
      <w:r w:rsidR="0050323B">
        <w:rPr>
          <w:rFonts w:ascii="Times New Roman" w:hAnsi="Times New Roman" w:cs="Times New Roman"/>
          <w:sz w:val="24"/>
          <w:szCs w:val="24"/>
        </w:rPr>
        <w:t xml:space="preserve"> </w:t>
      </w:r>
      <w:r w:rsidR="00C31A6F">
        <w:rPr>
          <w:rFonts w:ascii="Times New Roman" w:hAnsi="Times New Roman" w:cs="Times New Roman"/>
          <w:sz w:val="24"/>
          <w:szCs w:val="24"/>
        </w:rPr>
        <w:t xml:space="preserve">position me well to </w:t>
      </w:r>
      <w:r w:rsidR="003F7764">
        <w:rPr>
          <w:rFonts w:ascii="Times New Roman" w:hAnsi="Times New Roman" w:cs="Times New Roman"/>
          <w:sz w:val="24"/>
          <w:szCs w:val="24"/>
        </w:rPr>
        <w:t xml:space="preserve">contribute to ongoing </w:t>
      </w:r>
      <w:r w:rsidR="00C05502">
        <w:rPr>
          <w:rFonts w:ascii="Times New Roman" w:hAnsi="Times New Roman" w:cs="Times New Roman"/>
          <w:sz w:val="24"/>
          <w:szCs w:val="24"/>
        </w:rPr>
        <w:t xml:space="preserve">interdisciplinary conversations </w:t>
      </w:r>
      <w:r w:rsidR="003F7764">
        <w:rPr>
          <w:rFonts w:ascii="Times New Roman" w:hAnsi="Times New Roman" w:cs="Times New Roman"/>
          <w:sz w:val="24"/>
          <w:szCs w:val="24"/>
        </w:rPr>
        <w:t xml:space="preserve">regarding </w:t>
      </w:r>
      <w:r w:rsidR="00C05502">
        <w:rPr>
          <w:rFonts w:ascii="Times New Roman" w:hAnsi="Times New Roman" w:cs="Times New Roman"/>
          <w:sz w:val="24"/>
          <w:szCs w:val="24"/>
        </w:rPr>
        <w:t>scalar mismatch</w:t>
      </w:r>
      <w:r w:rsidR="00150E08">
        <w:rPr>
          <w:rFonts w:ascii="Times New Roman" w:hAnsi="Times New Roman" w:cs="Times New Roman"/>
          <w:sz w:val="24"/>
          <w:szCs w:val="24"/>
        </w:rPr>
        <w:t>e</w:t>
      </w:r>
      <w:r w:rsidR="003F7764">
        <w:rPr>
          <w:rFonts w:ascii="Times New Roman" w:hAnsi="Times New Roman" w:cs="Times New Roman"/>
          <w:sz w:val="24"/>
          <w:szCs w:val="24"/>
        </w:rPr>
        <w:t>s</w:t>
      </w:r>
      <w:r w:rsidR="00C05502">
        <w:rPr>
          <w:rFonts w:ascii="Times New Roman" w:hAnsi="Times New Roman" w:cs="Times New Roman"/>
          <w:sz w:val="24"/>
          <w:szCs w:val="24"/>
        </w:rPr>
        <w:t xml:space="preserve"> all-too-common among efforts to advance socio-ecological justice through Catholicism and </w:t>
      </w:r>
      <w:r w:rsidR="003F7764">
        <w:rPr>
          <w:rFonts w:ascii="Times New Roman" w:hAnsi="Times New Roman" w:cs="Times New Roman"/>
          <w:sz w:val="24"/>
          <w:szCs w:val="24"/>
        </w:rPr>
        <w:t xml:space="preserve">other </w:t>
      </w:r>
      <w:r w:rsidR="00C05502">
        <w:rPr>
          <w:rFonts w:ascii="Times New Roman" w:hAnsi="Times New Roman" w:cs="Times New Roman"/>
          <w:sz w:val="24"/>
          <w:szCs w:val="24"/>
        </w:rPr>
        <w:t>religio</w:t>
      </w:r>
      <w:r w:rsidR="003F7764">
        <w:rPr>
          <w:rFonts w:ascii="Times New Roman" w:hAnsi="Times New Roman" w:cs="Times New Roman"/>
          <w:sz w:val="24"/>
          <w:szCs w:val="24"/>
        </w:rPr>
        <w:t>us organizations</w:t>
      </w:r>
      <w:r w:rsidR="00C05502">
        <w:rPr>
          <w:rFonts w:ascii="Times New Roman" w:hAnsi="Times New Roman" w:cs="Times New Roman"/>
          <w:sz w:val="24"/>
          <w:szCs w:val="24"/>
        </w:rPr>
        <w:t xml:space="preserve"> (Rangan and Kull, 2009; Wilkins, 2022). </w:t>
      </w:r>
    </w:p>
    <w:p w14:paraId="00018713" w14:textId="65239A4B" w:rsidR="00C05502" w:rsidRDefault="00C05502" w:rsidP="00C05502">
      <w:pPr>
        <w:spacing w:line="480" w:lineRule="auto"/>
        <w:rPr>
          <w:rFonts w:ascii="Times New Roman" w:hAnsi="Times New Roman" w:cs="Times New Roman"/>
          <w:sz w:val="24"/>
          <w:szCs w:val="24"/>
        </w:rPr>
      </w:pPr>
      <w:r>
        <w:rPr>
          <w:rFonts w:ascii="Times New Roman" w:hAnsi="Times New Roman" w:cs="Times New Roman"/>
          <w:sz w:val="24"/>
          <w:szCs w:val="24"/>
        </w:rPr>
        <w:tab/>
      </w:r>
      <w:r w:rsidR="00D67EFE">
        <w:rPr>
          <w:rFonts w:ascii="Times New Roman" w:hAnsi="Times New Roman" w:cs="Times New Roman"/>
          <w:sz w:val="24"/>
          <w:szCs w:val="24"/>
        </w:rPr>
        <w:t>S</w:t>
      </w:r>
      <w:r>
        <w:rPr>
          <w:rFonts w:ascii="Times New Roman" w:hAnsi="Times New Roman" w:cs="Times New Roman"/>
          <w:sz w:val="24"/>
          <w:szCs w:val="24"/>
        </w:rPr>
        <w:t xml:space="preserve">uch an argument is </w:t>
      </w:r>
      <w:r w:rsidR="002D5685">
        <w:rPr>
          <w:rFonts w:ascii="Times New Roman" w:hAnsi="Times New Roman" w:cs="Times New Roman"/>
          <w:sz w:val="24"/>
          <w:szCs w:val="24"/>
        </w:rPr>
        <w:t>well worth</w:t>
      </w:r>
      <w:r>
        <w:rPr>
          <w:rFonts w:ascii="Times New Roman" w:hAnsi="Times New Roman" w:cs="Times New Roman"/>
          <w:sz w:val="24"/>
          <w:szCs w:val="24"/>
        </w:rPr>
        <w:t xml:space="preserve"> making</w:t>
      </w:r>
      <w:r w:rsidR="003F7764">
        <w:rPr>
          <w:rFonts w:ascii="Times New Roman" w:hAnsi="Times New Roman" w:cs="Times New Roman"/>
          <w:sz w:val="24"/>
          <w:szCs w:val="24"/>
        </w:rPr>
        <w:t>. However</w:t>
      </w:r>
      <w:r w:rsidR="00AD5706">
        <w:rPr>
          <w:rFonts w:ascii="Times New Roman" w:hAnsi="Times New Roman" w:cs="Times New Roman"/>
          <w:sz w:val="24"/>
          <w:szCs w:val="24"/>
        </w:rPr>
        <w:t xml:space="preserve">, while </w:t>
      </w:r>
      <w:r w:rsidR="001405AF">
        <w:rPr>
          <w:rFonts w:ascii="Times New Roman" w:hAnsi="Times New Roman" w:cs="Times New Roman"/>
          <w:sz w:val="24"/>
          <w:szCs w:val="24"/>
        </w:rPr>
        <w:t xml:space="preserve">it </w:t>
      </w:r>
      <w:r w:rsidR="00AD5706">
        <w:rPr>
          <w:rFonts w:ascii="Times New Roman" w:hAnsi="Times New Roman" w:cs="Times New Roman"/>
          <w:sz w:val="24"/>
          <w:szCs w:val="24"/>
        </w:rPr>
        <w:t xml:space="preserve">may be legitimate, </w:t>
      </w:r>
      <w:r w:rsidR="001405AF">
        <w:rPr>
          <w:rFonts w:ascii="Times New Roman" w:hAnsi="Times New Roman" w:cs="Times New Roman"/>
          <w:sz w:val="24"/>
          <w:szCs w:val="24"/>
        </w:rPr>
        <w:t xml:space="preserve">such a reading </w:t>
      </w:r>
      <w:r w:rsidR="00AD5706">
        <w:rPr>
          <w:rFonts w:ascii="Times New Roman" w:hAnsi="Times New Roman" w:cs="Times New Roman"/>
          <w:sz w:val="24"/>
          <w:szCs w:val="24"/>
        </w:rPr>
        <w:t xml:space="preserve">cannot stand as </w:t>
      </w:r>
      <w:r w:rsidR="00AD5706">
        <w:rPr>
          <w:rFonts w:ascii="Times New Roman" w:hAnsi="Times New Roman" w:cs="Times New Roman"/>
          <w:i/>
          <w:iCs/>
          <w:sz w:val="24"/>
          <w:szCs w:val="24"/>
        </w:rPr>
        <w:t xml:space="preserve">the </w:t>
      </w:r>
      <w:r w:rsidR="002D5685">
        <w:rPr>
          <w:rFonts w:ascii="Times New Roman" w:hAnsi="Times New Roman" w:cs="Times New Roman"/>
          <w:sz w:val="24"/>
          <w:szCs w:val="24"/>
        </w:rPr>
        <w:t xml:space="preserve">only approach to </w:t>
      </w:r>
      <w:r w:rsidR="003F7764">
        <w:rPr>
          <w:rFonts w:ascii="Times New Roman" w:hAnsi="Times New Roman" w:cs="Times New Roman"/>
          <w:sz w:val="24"/>
          <w:szCs w:val="24"/>
        </w:rPr>
        <w:t xml:space="preserve">assessing </w:t>
      </w:r>
      <w:r w:rsidR="00AD5706">
        <w:rPr>
          <w:rFonts w:ascii="Times New Roman" w:hAnsi="Times New Roman" w:cs="Times New Roman"/>
          <w:sz w:val="24"/>
          <w:szCs w:val="24"/>
        </w:rPr>
        <w:t>Nazareth Farm</w:t>
      </w:r>
      <w:r w:rsidR="002D5685">
        <w:rPr>
          <w:rFonts w:ascii="Times New Roman" w:hAnsi="Times New Roman" w:cs="Times New Roman"/>
          <w:sz w:val="24"/>
          <w:szCs w:val="24"/>
        </w:rPr>
        <w:t>’s efforts to achieve socio-ecological justice</w:t>
      </w:r>
      <w:r w:rsidR="00AD5706">
        <w:rPr>
          <w:rFonts w:ascii="Times New Roman" w:hAnsi="Times New Roman" w:cs="Times New Roman"/>
          <w:sz w:val="24"/>
          <w:szCs w:val="24"/>
        </w:rPr>
        <w:t>. A</w:t>
      </w:r>
      <w:r>
        <w:rPr>
          <w:rFonts w:ascii="Times New Roman" w:hAnsi="Times New Roman" w:cs="Times New Roman"/>
          <w:sz w:val="24"/>
          <w:szCs w:val="24"/>
        </w:rPr>
        <w:t xml:space="preserve">ttending to scale and multiscalarity requires recognizing </w:t>
      </w:r>
      <w:r w:rsidR="002D5685">
        <w:rPr>
          <w:rFonts w:ascii="Times New Roman" w:hAnsi="Times New Roman" w:cs="Times New Roman"/>
          <w:sz w:val="24"/>
          <w:szCs w:val="24"/>
        </w:rPr>
        <w:t>th</w:t>
      </w:r>
      <w:r w:rsidR="001405AF">
        <w:rPr>
          <w:rFonts w:ascii="Times New Roman" w:hAnsi="Times New Roman" w:cs="Times New Roman"/>
          <w:sz w:val="24"/>
          <w:szCs w:val="24"/>
        </w:rPr>
        <w:t>e</w:t>
      </w:r>
      <w:r w:rsidR="002D5685">
        <w:rPr>
          <w:rFonts w:ascii="Times New Roman" w:hAnsi="Times New Roman" w:cs="Times New Roman"/>
          <w:sz w:val="24"/>
          <w:szCs w:val="24"/>
        </w:rPr>
        <w:t xml:space="preserve"> </w:t>
      </w:r>
      <w:r>
        <w:rPr>
          <w:rFonts w:ascii="Times New Roman" w:hAnsi="Times New Roman" w:cs="Times New Roman"/>
          <w:sz w:val="24"/>
          <w:szCs w:val="24"/>
        </w:rPr>
        <w:t xml:space="preserve">multiple spatial narrativizations </w:t>
      </w:r>
      <w:r w:rsidR="001405AF">
        <w:rPr>
          <w:rFonts w:ascii="Times New Roman" w:hAnsi="Times New Roman" w:cs="Times New Roman"/>
          <w:sz w:val="24"/>
          <w:szCs w:val="24"/>
        </w:rPr>
        <w:t xml:space="preserve">which </w:t>
      </w:r>
      <w:r>
        <w:rPr>
          <w:rFonts w:ascii="Times New Roman" w:hAnsi="Times New Roman" w:cs="Times New Roman"/>
          <w:sz w:val="24"/>
          <w:szCs w:val="24"/>
        </w:rPr>
        <w:t xml:space="preserve">co-exist </w:t>
      </w:r>
      <w:r w:rsidR="002D5685">
        <w:rPr>
          <w:rFonts w:ascii="Times New Roman" w:hAnsi="Times New Roman" w:cs="Times New Roman"/>
          <w:sz w:val="24"/>
          <w:szCs w:val="24"/>
        </w:rPr>
        <w:t xml:space="preserve">within religious phenomena </w:t>
      </w:r>
      <w:r>
        <w:rPr>
          <w:rFonts w:ascii="Times New Roman" w:hAnsi="Times New Roman" w:cs="Times New Roman"/>
          <w:sz w:val="24"/>
          <w:szCs w:val="24"/>
        </w:rPr>
        <w:t xml:space="preserve">(MacKinnon, 2010). Assessing the intentional community’s success and failures at other scales, </w:t>
      </w:r>
      <w:r w:rsidR="002D5685">
        <w:rPr>
          <w:rFonts w:ascii="Times New Roman" w:hAnsi="Times New Roman" w:cs="Times New Roman"/>
          <w:sz w:val="24"/>
          <w:szCs w:val="24"/>
        </w:rPr>
        <w:t>which</w:t>
      </w:r>
      <w:r w:rsidR="00543A21">
        <w:rPr>
          <w:rFonts w:ascii="Times New Roman" w:hAnsi="Times New Roman" w:cs="Times New Roman"/>
          <w:sz w:val="24"/>
          <w:szCs w:val="24"/>
        </w:rPr>
        <w:t xml:space="preserve"> is </w:t>
      </w:r>
      <w:r w:rsidR="002D5685">
        <w:rPr>
          <w:rFonts w:ascii="Times New Roman" w:hAnsi="Times New Roman" w:cs="Times New Roman"/>
          <w:sz w:val="24"/>
          <w:szCs w:val="24"/>
        </w:rPr>
        <w:t xml:space="preserve">to say </w:t>
      </w:r>
      <w:r>
        <w:rPr>
          <w:rFonts w:ascii="Times New Roman" w:hAnsi="Times New Roman" w:cs="Times New Roman"/>
          <w:sz w:val="24"/>
          <w:szCs w:val="24"/>
        </w:rPr>
        <w:t xml:space="preserve">through alternative heuristic frames aiming to redress the partiality of singular perspectives (Sayre, 2005; Jonas, 2006), </w:t>
      </w:r>
      <w:r w:rsidR="002D5685">
        <w:rPr>
          <w:rFonts w:ascii="Times New Roman" w:hAnsi="Times New Roman" w:cs="Times New Roman"/>
          <w:sz w:val="24"/>
          <w:szCs w:val="24"/>
        </w:rPr>
        <w:t>reveal</w:t>
      </w:r>
      <w:r w:rsidR="001405AF">
        <w:rPr>
          <w:rFonts w:ascii="Times New Roman" w:hAnsi="Times New Roman" w:cs="Times New Roman"/>
          <w:sz w:val="24"/>
          <w:szCs w:val="24"/>
        </w:rPr>
        <w:t>s</w:t>
      </w:r>
      <w:r w:rsidR="002D5685">
        <w:rPr>
          <w:rFonts w:ascii="Times New Roman" w:hAnsi="Times New Roman" w:cs="Times New Roman"/>
          <w:sz w:val="24"/>
          <w:szCs w:val="24"/>
        </w:rPr>
        <w:t xml:space="preserve"> altogether different stories</w:t>
      </w:r>
      <w:r w:rsidR="001405AF">
        <w:rPr>
          <w:rFonts w:ascii="Times New Roman" w:hAnsi="Times New Roman" w:cs="Times New Roman"/>
          <w:sz w:val="24"/>
          <w:szCs w:val="24"/>
        </w:rPr>
        <w:t xml:space="preserve"> about what has taken place</w:t>
      </w:r>
      <w:r>
        <w:rPr>
          <w:rFonts w:ascii="Times New Roman" w:hAnsi="Times New Roman" w:cs="Times New Roman"/>
          <w:sz w:val="24"/>
          <w:szCs w:val="24"/>
        </w:rPr>
        <w:t>. Focusing on the experiences of a single family</w:t>
      </w:r>
      <w:r w:rsidR="00543A21">
        <w:rPr>
          <w:rFonts w:ascii="Times New Roman" w:hAnsi="Times New Roman" w:cs="Times New Roman"/>
          <w:sz w:val="24"/>
          <w:szCs w:val="24"/>
        </w:rPr>
        <w:t xml:space="preserve"> </w:t>
      </w:r>
      <w:r>
        <w:rPr>
          <w:rFonts w:ascii="Times New Roman" w:hAnsi="Times New Roman" w:cs="Times New Roman"/>
          <w:sz w:val="24"/>
          <w:szCs w:val="24"/>
        </w:rPr>
        <w:t>provide</w:t>
      </w:r>
      <w:r w:rsidR="00543A21">
        <w:rPr>
          <w:rFonts w:ascii="Times New Roman" w:hAnsi="Times New Roman" w:cs="Times New Roman"/>
          <w:sz w:val="24"/>
          <w:szCs w:val="24"/>
        </w:rPr>
        <w:t>s</w:t>
      </w:r>
      <w:r>
        <w:rPr>
          <w:rFonts w:ascii="Times New Roman" w:hAnsi="Times New Roman" w:cs="Times New Roman"/>
          <w:sz w:val="24"/>
          <w:szCs w:val="24"/>
        </w:rPr>
        <w:t xml:space="preserve"> a lens for centering interpersonal dimensions of the intentional community’s religiously motivated care </w:t>
      </w:r>
      <w:r w:rsidR="00D14A1B">
        <w:rPr>
          <w:rFonts w:ascii="Times New Roman" w:hAnsi="Times New Roman" w:cs="Times New Roman"/>
          <w:sz w:val="24"/>
          <w:szCs w:val="24"/>
        </w:rPr>
        <w:t xml:space="preserve">work, </w:t>
      </w:r>
      <w:r w:rsidR="002D5685">
        <w:rPr>
          <w:rFonts w:ascii="Times New Roman" w:hAnsi="Times New Roman" w:cs="Times New Roman"/>
          <w:sz w:val="24"/>
          <w:szCs w:val="24"/>
        </w:rPr>
        <w:t xml:space="preserve">something </w:t>
      </w:r>
      <w:r>
        <w:rPr>
          <w:rFonts w:ascii="Times New Roman" w:hAnsi="Times New Roman" w:cs="Times New Roman"/>
          <w:sz w:val="24"/>
          <w:szCs w:val="24"/>
        </w:rPr>
        <w:t>more broadly scaled analyses</w:t>
      </w:r>
      <w:r w:rsidR="002D5685">
        <w:rPr>
          <w:rFonts w:ascii="Times New Roman" w:hAnsi="Times New Roman" w:cs="Times New Roman"/>
          <w:sz w:val="24"/>
          <w:szCs w:val="24"/>
        </w:rPr>
        <w:t xml:space="preserve"> failed to recognize</w:t>
      </w:r>
      <w:r>
        <w:rPr>
          <w:rFonts w:ascii="Times New Roman" w:hAnsi="Times New Roman" w:cs="Times New Roman"/>
          <w:sz w:val="24"/>
          <w:szCs w:val="24"/>
        </w:rPr>
        <w:t xml:space="preserve">. Analyzing the frequency with which other families fit into this pattern, or how they deviated in </w:t>
      </w:r>
      <w:r w:rsidR="00234811">
        <w:rPr>
          <w:rFonts w:ascii="Times New Roman" w:hAnsi="Times New Roman" w:cs="Times New Roman"/>
          <w:sz w:val="24"/>
          <w:szCs w:val="24"/>
        </w:rPr>
        <w:t>some form or fashion</w:t>
      </w:r>
      <w:r>
        <w:rPr>
          <w:rFonts w:ascii="Times New Roman" w:hAnsi="Times New Roman" w:cs="Times New Roman"/>
          <w:sz w:val="24"/>
          <w:szCs w:val="24"/>
        </w:rPr>
        <w:t>, poses an interesting and important avenue for understanding Nazareth Farm well-worth pursuing</w:t>
      </w:r>
      <w:r w:rsidR="002D5685">
        <w:rPr>
          <w:rFonts w:ascii="Times New Roman" w:hAnsi="Times New Roman" w:cs="Times New Roman"/>
          <w:sz w:val="24"/>
          <w:szCs w:val="24"/>
        </w:rPr>
        <w:t xml:space="preserve">, </w:t>
      </w:r>
      <w:r>
        <w:rPr>
          <w:rFonts w:ascii="Times New Roman" w:hAnsi="Times New Roman" w:cs="Times New Roman"/>
          <w:sz w:val="24"/>
          <w:szCs w:val="24"/>
        </w:rPr>
        <w:t xml:space="preserve">particularly as it offers space to further understand interreligious affects and </w:t>
      </w:r>
      <w:r w:rsidR="002D5685">
        <w:rPr>
          <w:rFonts w:ascii="Times New Roman" w:hAnsi="Times New Roman" w:cs="Times New Roman"/>
          <w:sz w:val="24"/>
          <w:szCs w:val="24"/>
        </w:rPr>
        <w:t>religiously motivated</w:t>
      </w:r>
      <w:r>
        <w:rPr>
          <w:rFonts w:ascii="Times New Roman" w:hAnsi="Times New Roman" w:cs="Times New Roman"/>
          <w:sz w:val="24"/>
          <w:szCs w:val="24"/>
        </w:rPr>
        <w:t xml:space="preserve"> volunteering (Denning, 2021).</w:t>
      </w:r>
    </w:p>
    <w:p w14:paraId="55A79EF2" w14:textId="3045F0B2" w:rsidR="00C05502" w:rsidRDefault="00C05502" w:rsidP="00C0550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Embracing notions of scale which emphasize assemblage networks rather than territorialized hierarchies (Escobar, 2007) opens further avenues for reassessing Nazareth Farm’s pursuit of socio-ecological justice. Through the movements of (former) community members, the </w:t>
      </w:r>
      <w:r>
        <w:rPr>
          <w:rFonts w:ascii="Times New Roman" w:hAnsi="Times New Roman" w:cs="Times New Roman"/>
          <w:sz w:val="24"/>
          <w:szCs w:val="24"/>
        </w:rPr>
        <w:lastRenderedPageBreak/>
        <w:t xml:space="preserve">Farm serves as an inspiration and model for other justice efforts </w:t>
      </w:r>
      <w:r w:rsidR="00D14A1B">
        <w:rPr>
          <w:rFonts w:ascii="Times New Roman" w:hAnsi="Times New Roman" w:cs="Times New Roman"/>
          <w:sz w:val="24"/>
          <w:szCs w:val="24"/>
        </w:rPr>
        <w:t xml:space="preserve">better </w:t>
      </w:r>
      <w:r>
        <w:rPr>
          <w:rFonts w:ascii="Times New Roman" w:hAnsi="Times New Roman" w:cs="Times New Roman"/>
          <w:sz w:val="24"/>
          <w:szCs w:val="24"/>
        </w:rPr>
        <w:t>able</w:t>
      </w:r>
      <w:r w:rsidR="00D14A1B">
        <w:rPr>
          <w:rFonts w:ascii="Times New Roman" w:hAnsi="Times New Roman" w:cs="Times New Roman"/>
          <w:sz w:val="24"/>
          <w:szCs w:val="24"/>
        </w:rPr>
        <w:t>,</w:t>
      </w:r>
      <w:r>
        <w:rPr>
          <w:rFonts w:ascii="Times New Roman" w:hAnsi="Times New Roman" w:cs="Times New Roman"/>
          <w:sz w:val="24"/>
          <w:szCs w:val="24"/>
        </w:rPr>
        <w:t xml:space="preserve"> </w:t>
      </w:r>
      <w:r w:rsidR="00D14A1B">
        <w:rPr>
          <w:rFonts w:ascii="Times New Roman" w:hAnsi="Times New Roman" w:cs="Times New Roman"/>
          <w:sz w:val="24"/>
          <w:szCs w:val="24"/>
        </w:rPr>
        <w:t>for one reason or another, to move toward the socio-ecological justice Nazareth Farm desires</w:t>
      </w:r>
      <w:r>
        <w:rPr>
          <w:rFonts w:ascii="Times New Roman" w:hAnsi="Times New Roman" w:cs="Times New Roman"/>
          <w:sz w:val="24"/>
          <w:szCs w:val="24"/>
        </w:rPr>
        <w:t xml:space="preserve">. </w:t>
      </w:r>
      <w:r w:rsidR="00D14A1B">
        <w:rPr>
          <w:rFonts w:ascii="Times New Roman" w:hAnsi="Times New Roman" w:cs="Times New Roman"/>
          <w:sz w:val="24"/>
          <w:szCs w:val="24"/>
        </w:rPr>
        <w:t xml:space="preserve">Further research at </w:t>
      </w:r>
      <w:r>
        <w:rPr>
          <w:rFonts w:ascii="Times New Roman" w:hAnsi="Times New Roman" w:cs="Times New Roman"/>
          <w:sz w:val="24"/>
          <w:szCs w:val="24"/>
        </w:rPr>
        <w:t xml:space="preserve">this scale might provide contrasting findings concerning the efficacy of </w:t>
      </w:r>
      <w:r w:rsidR="00CD5C7D">
        <w:rPr>
          <w:rFonts w:ascii="Times New Roman" w:hAnsi="Times New Roman" w:cs="Times New Roman"/>
          <w:sz w:val="24"/>
          <w:szCs w:val="24"/>
        </w:rPr>
        <w:t>locally oriented</w:t>
      </w:r>
      <w:r>
        <w:rPr>
          <w:rFonts w:ascii="Times New Roman" w:hAnsi="Times New Roman" w:cs="Times New Roman"/>
          <w:sz w:val="24"/>
          <w:szCs w:val="24"/>
        </w:rPr>
        <w:t xml:space="preserve"> efforts to green Catholicism (Wilkins, 2022) while offering </w:t>
      </w:r>
      <w:r w:rsidR="00D14A1B">
        <w:rPr>
          <w:rFonts w:ascii="Times New Roman" w:hAnsi="Times New Roman" w:cs="Times New Roman"/>
          <w:sz w:val="24"/>
          <w:szCs w:val="24"/>
        </w:rPr>
        <w:t xml:space="preserve">additional </w:t>
      </w:r>
      <w:r>
        <w:rPr>
          <w:rFonts w:ascii="Times New Roman" w:hAnsi="Times New Roman" w:cs="Times New Roman"/>
          <w:sz w:val="24"/>
          <w:szCs w:val="24"/>
        </w:rPr>
        <w:t xml:space="preserve">insights into both the contemporary U.S. Catholic Church and </w:t>
      </w:r>
      <w:r w:rsidR="00A87733">
        <w:rPr>
          <w:rFonts w:ascii="Times New Roman" w:hAnsi="Times New Roman" w:cs="Times New Roman"/>
          <w:sz w:val="24"/>
          <w:szCs w:val="24"/>
        </w:rPr>
        <w:t>religiously affiliated</w:t>
      </w:r>
      <w:r>
        <w:rPr>
          <w:rFonts w:ascii="Times New Roman" w:hAnsi="Times New Roman" w:cs="Times New Roman"/>
          <w:sz w:val="24"/>
          <w:szCs w:val="24"/>
        </w:rPr>
        <w:t xml:space="preserve"> activisms within a pluralistic democracy.</w:t>
      </w:r>
    </w:p>
    <w:p w14:paraId="612AA2DF" w14:textId="4EFCF28C" w:rsidR="00912540" w:rsidRDefault="00C05502" w:rsidP="005B2636">
      <w:pPr>
        <w:spacing w:line="480" w:lineRule="auto"/>
        <w:rPr>
          <w:rFonts w:ascii="Times New Roman" w:eastAsia="Times New Roman" w:hAnsi="Times New Roman" w:cs="Times New Roman"/>
          <w:b/>
          <w:sz w:val="24"/>
          <w:szCs w:val="24"/>
        </w:rPr>
      </w:pPr>
      <w:r>
        <w:rPr>
          <w:rFonts w:ascii="Times New Roman" w:hAnsi="Times New Roman" w:cs="Times New Roman"/>
          <w:sz w:val="24"/>
          <w:szCs w:val="24"/>
        </w:rPr>
        <w:tab/>
        <w:t xml:space="preserve">Considering Nazareth Farm at these and other scales </w:t>
      </w:r>
      <w:r w:rsidR="00B74195">
        <w:rPr>
          <w:rFonts w:ascii="Times New Roman" w:hAnsi="Times New Roman" w:cs="Times New Roman"/>
          <w:sz w:val="24"/>
          <w:szCs w:val="24"/>
        </w:rPr>
        <w:t>might</w:t>
      </w:r>
      <w:r>
        <w:rPr>
          <w:rFonts w:ascii="Times New Roman" w:hAnsi="Times New Roman" w:cs="Times New Roman"/>
          <w:sz w:val="24"/>
          <w:szCs w:val="24"/>
        </w:rPr>
        <w:t xml:space="preserve"> shed important empirical light on this part of the U.S. Catholic Church while providing space for intervening in a wide range of theoretical conversations. Yet though each important, such studies fall beyond </w:t>
      </w:r>
      <w:r w:rsidR="00D14A1B">
        <w:rPr>
          <w:rFonts w:ascii="Times New Roman" w:hAnsi="Times New Roman" w:cs="Times New Roman"/>
          <w:sz w:val="24"/>
          <w:szCs w:val="24"/>
        </w:rPr>
        <w:t xml:space="preserve">this </w:t>
      </w:r>
      <w:r>
        <w:rPr>
          <w:rFonts w:ascii="Times New Roman" w:hAnsi="Times New Roman" w:cs="Times New Roman"/>
          <w:sz w:val="24"/>
          <w:szCs w:val="24"/>
        </w:rPr>
        <w:t xml:space="preserve">paper. Instead, what I argue </w:t>
      </w:r>
      <w:r w:rsidR="00D14A1B">
        <w:rPr>
          <w:rFonts w:ascii="Times New Roman" w:hAnsi="Times New Roman" w:cs="Times New Roman"/>
          <w:sz w:val="24"/>
          <w:szCs w:val="24"/>
        </w:rPr>
        <w:t>here</w:t>
      </w:r>
      <w:r>
        <w:rPr>
          <w:rFonts w:ascii="Times New Roman" w:hAnsi="Times New Roman" w:cs="Times New Roman"/>
          <w:sz w:val="24"/>
          <w:szCs w:val="24"/>
        </w:rPr>
        <w:t xml:space="preserve">—and what the varied perspectives of Nazareth Farm outlined above </w:t>
      </w:r>
      <w:r w:rsidR="00D14A1B">
        <w:rPr>
          <w:rFonts w:ascii="Times New Roman" w:hAnsi="Times New Roman" w:cs="Times New Roman"/>
          <w:sz w:val="24"/>
          <w:szCs w:val="24"/>
        </w:rPr>
        <w:t>demonstrate</w:t>
      </w:r>
      <w:r>
        <w:rPr>
          <w:rFonts w:ascii="Times New Roman" w:hAnsi="Times New Roman" w:cs="Times New Roman"/>
          <w:sz w:val="24"/>
          <w:szCs w:val="24"/>
        </w:rPr>
        <w:t>—is that holistically analyzing religious phenomena always requires a multiscalar lens</w:t>
      </w:r>
      <w:r w:rsidR="00A87733">
        <w:rPr>
          <w:rFonts w:ascii="Times New Roman" w:hAnsi="Times New Roman" w:cs="Times New Roman"/>
          <w:sz w:val="24"/>
          <w:szCs w:val="24"/>
        </w:rPr>
        <w:t xml:space="preserve">. </w:t>
      </w:r>
      <w:r w:rsidR="00912540">
        <w:rPr>
          <w:rFonts w:ascii="Times New Roman" w:hAnsi="Times New Roman" w:cs="Times New Roman"/>
          <w:sz w:val="24"/>
          <w:szCs w:val="24"/>
        </w:rPr>
        <w:t xml:space="preserve">Singularly-scaled analyses, by contrast, can provide only incomplete understandings of religious actors and their entanglements with the broader world. </w:t>
      </w:r>
      <w:r w:rsidR="00CD5C7D" w:rsidRPr="00CD5C7D">
        <w:rPr>
          <w:rFonts w:ascii="Times New Roman" w:hAnsi="Times New Roman" w:cs="Times New Roman"/>
          <w:sz w:val="24"/>
          <w:szCs w:val="24"/>
        </w:rPr>
        <w:t xml:space="preserve">Though the particulars would differ, </w:t>
      </w:r>
      <w:r w:rsidR="00CD5C7D">
        <w:rPr>
          <w:rFonts w:ascii="Times New Roman" w:hAnsi="Times New Roman" w:cs="Times New Roman"/>
          <w:sz w:val="24"/>
          <w:szCs w:val="24"/>
        </w:rPr>
        <w:t xml:space="preserve">I </w:t>
      </w:r>
      <w:r w:rsidR="00CD5C7D" w:rsidRPr="00CD5C7D">
        <w:rPr>
          <w:rFonts w:ascii="Times New Roman" w:hAnsi="Times New Roman" w:cs="Times New Roman"/>
          <w:sz w:val="24"/>
          <w:szCs w:val="24"/>
        </w:rPr>
        <w:t xml:space="preserve">could have </w:t>
      </w:r>
      <w:r w:rsidR="00CD5C7D">
        <w:rPr>
          <w:rFonts w:ascii="Times New Roman" w:hAnsi="Times New Roman" w:cs="Times New Roman"/>
          <w:sz w:val="24"/>
          <w:szCs w:val="24"/>
        </w:rPr>
        <w:t xml:space="preserve">advanced a similar call for multiscalarity by </w:t>
      </w:r>
      <w:r w:rsidR="00CD5C7D" w:rsidRPr="00CD5C7D">
        <w:rPr>
          <w:rFonts w:ascii="Times New Roman" w:hAnsi="Times New Roman" w:cs="Times New Roman"/>
          <w:sz w:val="24"/>
          <w:szCs w:val="24"/>
        </w:rPr>
        <w:t>consider</w:t>
      </w:r>
      <w:r w:rsidR="00CD5C7D">
        <w:rPr>
          <w:rFonts w:ascii="Times New Roman" w:hAnsi="Times New Roman" w:cs="Times New Roman"/>
          <w:sz w:val="24"/>
          <w:szCs w:val="24"/>
        </w:rPr>
        <w:t>ing</w:t>
      </w:r>
      <w:r w:rsidR="00CD5C7D" w:rsidRPr="00CD5C7D">
        <w:rPr>
          <w:rFonts w:ascii="Times New Roman" w:hAnsi="Times New Roman" w:cs="Times New Roman"/>
          <w:sz w:val="24"/>
          <w:szCs w:val="24"/>
        </w:rPr>
        <w:t xml:space="preserve"> </w:t>
      </w:r>
      <w:r w:rsidR="00892322">
        <w:rPr>
          <w:rFonts w:ascii="Times New Roman" w:hAnsi="Times New Roman" w:cs="Times New Roman"/>
          <w:sz w:val="24"/>
          <w:szCs w:val="24"/>
        </w:rPr>
        <w:t xml:space="preserve">phenomena ranging </w:t>
      </w:r>
      <w:r w:rsidR="00CD5C7D">
        <w:rPr>
          <w:rFonts w:ascii="Times New Roman" w:hAnsi="Times New Roman" w:cs="Times New Roman"/>
          <w:sz w:val="24"/>
          <w:szCs w:val="24"/>
        </w:rPr>
        <w:t>f</w:t>
      </w:r>
      <w:r w:rsidR="00CD5C7D" w:rsidRPr="00CD5C7D">
        <w:rPr>
          <w:rFonts w:ascii="Times New Roman" w:hAnsi="Times New Roman" w:cs="Times New Roman"/>
          <w:sz w:val="24"/>
          <w:szCs w:val="24"/>
        </w:rPr>
        <w:t xml:space="preserve">rom sacred forests in </w:t>
      </w:r>
      <w:r w:rsidR="00892322">
        <w:rPr>
          <w:rFonts w:ascii="Times New Roman" w:hAnsi="Times New Roman" w:cs="Times New Roman"/>
          <w:sz w:val="24"/>
          <w:szCs w:val="24"/>
        </w:rPr>
        <w:t xml:space="preserve">Ethiopia </w:t>
      </w:r>
      <w:r w:rsidR="00CD5C7D" w:rsidRPr="00CD5C7D">
        <w:rPr>
          <w:rFonts w:ascii="Times New Roman" w:hAnsi="Times New Roman" w:cs="Times New Roman"/>
          <w:sz w:val="24"/>
          <w:szCs w:val="24"/>
        </w:rPr>
        <w:t>to the Vatican Observatory on Dził Nchaa Sí'an</w:t>
      </w:r>
      <w:r w:rsidR="002D5685">
        <w:rPr>
          <w:rFonts w:ascii="Times New Roman" w:hAnsi="Times New Roman" w:cs="Times New Roman"/>
          <w:sz w:val="24"/>
          <w:szCs w:val="24"/>
        </w:rPr>
        <w:t xml:space="preserve"> (Mount Graham)</w:t>
      </w:r>
      <w:r w:rsidR="00CD5C7D" w:rsidRPr="00CD5C7D">
        <w:rPr>
          <w:rFonts w:ascii="Times New Roman" w:hAnsi="Times New Roman" w:cs="Times New Roman"/>
          <w:sz w:val="24"/>
          <w:szCs w:val="24"/>
        </w:rPr>
        <w:t xml:space="preserve"> to hajj pilgrims’ experiences to Buddhist wats in Thailand</w:t>
      </w:r>
      <w:r w:rsidR="00CD5C7D">
        <w:rPr>
          <w:rFonts w:ascii="Times New Roman" w:hAnsi="Times New Roman" w:cs="Times New Roman"/>
          <w:sz w:val="24"/>
          <w:szCs w:val="24"/>
        </w:rPr>
        <w:t xml:space="preserve">. </w:t>
      </w:r>
      <w:r>
        <w:rPr>
          <w:rFonts w:ascii="Times New Roman" w:hAnsi="Times New Roman" w:cs="Times New Roman"/>
          <w:sz w:val="24"/>
          <w:szCs w:val="24"/>
        </w:rPr>
        <w:t>The conclusions reached by foregrounding any single analysis, while defensible, are also incomplete. Focusing solely on one analysis, one perspective, and one story will result in missing the broader complexities and tensions regarding religions and their intersections with other aspects of our more-than-human world.</w:t>
      </w:r>
      <w:r w:rsidR="00BC3C64">
        <w:rPr>
          <w:rFonts w:ascii="Times New Roman" w:hAnsi="Times New Roman" w:cs="Times New Roman"/>
          <w:sz w:val="24"/>
          <w:szCs w:val="24"/>
        </w:rPr>
        <w:t xml:space="preserve"> Future </w:t>
      </w:r>
      <w:r w:rsidR="00EB552F">
        <w:rPr>
          <w:rFonts w:ascii="Times New Roman" w:hAnsi="Times New Roman" w:cs="Times New Roman"/>
          <w:sz w:val="24"/>
          <w:szCs w:val="24"/>
        </w:rPr>
        <w:t xml:space="preserve">scholarship </w:t>
      </w:r>
      <w:r w:rsidR="00BC3C64">
        <w:rPr>
          <w:rFonts w:ascii="Times New Roman" w:hAnsi="Times New Roman" w:cs="Times New Roman"/>
          <w:sz w:val="24"/>
          <w:szCs w:val="24"/>
        </w:rPr>
        <w:t>which attend</w:t>
      </w:r>
      <w:r w:rsidR="00A87733">
        <w:rPr>
          <w:rFonts w:ascii="Times New Roman" w:hAnsi="Times New Roman" w:cs="Times New Roman"/>
          <w:sz w:val="24"/>
          <w:szCs w:val="24"/>
        </w:rPr>
        <w:t>s</w:t>
      </w:r>
      <w:r w:rsidR="00BC3C64">
        <w:rPr>
          <w:rFonts w:ascii="Times New Roman" w:hAnsi="Times New Roman" w:cs="Times New Roman"/>
          <w:sz w:val="24"/>
          <w:szCs w:val="24"/>
        </w:rPr>
        <w:t xml:space="preserve"> to multiple scales, as well as </w:t>
      </w:r>
      <w:r w:rsidR="00457DF9">
        <w:rPr>
          <w:rFonts w:ascii="Times New Roman" w:hAnsi="Times New Roman" w:cs="Times New Roman"/>
          <w:sz w:val="24"/>
          <w:szCs w:val="24"/>
        </w:rPr>
        <w:t xml:space="preserve">to </w:t>
      </w:r>
      <w:r w:rsidR="00BC3C64">
        <w:rPr>
          <w:rFonts w:ascii="Times New Roman" w:hAnsi="Times New Roman" w:cs="Times New Roman"/>
          <w:sz w:val="24"/>
          <w:szCs w:val="24"/>
        </w:rPr>
        <w:t xml:space="preserve">religious efforts to create and shift scales, stands poised as an important </w:t>
      </w:r>
      <w:r w:rsidR="00D67EFE">
        <w:rPr>
          <w:rFonts w:ascii="Times New Roman" w:hAnsi="Times New Roman" w:cs="Times New Roman"/>
          <w:sz w:val="24"/>
          <w:szCs w:val="24"/>
        </w:rPr>
        <w:t xml:space="preserve">path for our </w:t>
      </w:r>
      <w:r w:rsidR="00BC3C64">
        <w:rPr>
          <w:rFonts w:ascii="Times New Roman" w:hAnsi="Times New Roman" w:cs="Times New Roman"/>
          <w:sz w:val="24"/>
          <w:szCs w:val="24"/>
        </w:rPr>
        <w:t>interdisciplinary field.</w:t>
      </w:r>
      <w:r w:rsidR="00EB552F">
        <w:rPr>
          <w:rFonts w:ascii="Times New Roman" w:hAnsi="Times New Roman" w:cs="Times New Roman"/>
          <w:sz w:val="24"/>
          <w:szCs w:val="24"/>
        </w:rPr>
        <w:t xml:space="preserve"> This includes </w:t>
      </w:r>
      <w:r w:rsidR="00F02E33">
        <w:rPr>
          <w:rFonts w:ascii="Times New Roman" w:hAnsi="Times New Roman" w:cs="Times New Roman"/>
          <w:sz w:val="24"/>
          <w:szCs w:val="24"/>
        </w:rPr>
        <w:t>our</w:t>
      </w:r>
      <w:r w:rsidR="00EB552F">
        <w:rPr>
          <w:rFonts w:ascii="Times New Roman" w:hAnsi="Times New Roman" w:cs="Times New Roman"/>
          <w:sz w:val="24"/>
          <w:szCs w:val="24"/>
        </w:rPr>
        <w:t xml:space="preserve"> research, </w:t>
      </w:r>
      <w:r w:rsidR="00543A21">
        <w:rPr>
          <w:rFonts w:ascii="Times New Roman" w:hAnsi="Times New Roman" w:cs="Times New Roman"/>
          <w:sz w:val="24"/>
          <w:szCs w:val="24"/>
        </w:rPr>
        <w:t>as knowledge</w:t>
      </w:r>
      <w:r w:rsidR="00823C87">
        <w:rPr>
          <w:rFonts w:ascii="Times New Roman" w:hAnsi="Times New Roman" w:cs="Times New Roman"/>
          <w:sz w:val="24"/>
          <w:szCs w:val="24"/>
        </w:rPr>
        <w:t>s</w:t>
      </w:r>
      <w:r w:rsidR="00543A21">
        <w:rPr>
          <w:rFonts w:ascii="Times New Roman" w:hAnsi="Times New Roman" w:cs="Times New Roman"/>
          <w:sz w:val="24"/>
          <w:szCs w:val="24"/>
        </w:rPr>
        <w:t xml:space="preserve"> of religions and their intersections with broader worlds can be enriched by reexamining those phenomena with which we are already familiar through previously unexamined scalar frames</w:t>
      </w:r>
      <w:r w:rsidR="00CA62E3">
        <w:rPr>
          <w:rFonts w:ascii="Times New Roman" w:hAnsi="Times New Roman" w:cs="Times New Roman"/>
          <w:sz w:val="24"/>
          <w:szCs w:val="24"/>
        </w:rPr>
        <w:t xml:space="preserve"> as we continue striving for deeper understanding by </w:t>
      </w:r>
      <w:r w:rsidR="00CA62E3">
        <w:rPr>
          <w:rFonts w:ascii="Times New Roman" w:hAnsi="Times New Roman" w:cs="Times New Roman"/>
          <w:sz w:val="24"/>
          <w:szCs w:val="24"/>
        </w:rPr>
        <w:lastRenderedPageBreak/>
        <w:t>making the familiar strange</w:t>
      </w:r>
      <w:r w:rsidR="00543A21">
        <w:rPr>
          <w:rFonts w:ascii="Times New Roman" w:hAnsi="Times New Roman" w:cs="Times New Roman"/>
          <w:sz w:val="24"/>
          <w:szCs w:val="24"/>
        </w:rPr>
        <w:t>. I</w:t>
      </w:r>
      <w:r w:rsidR="00EB552F">
        <w:rPr>
          <w:rFonts w:ascii="Times New Roman" w:hAnsi="Times New Roman" w:cs="Times New Roman"/>
          <w:sz w:val="24"/>
          <w:szCs w:val="24"/>
        </w:rPr>
        <w:t>t also</w:t>
      </w:r>
      <w:r w:rsidR="00543A21">
        <w:rPr>
          <w:rFonts w:ascii="Times New Roman" w:hAnsi="Times New Roman" w:cs="Times New Roman"/>
          <w:sz w:val="24"/>
          <w:szCs w:val="24"/>
        </w:rPr>
        <w:t>, however,</w:t>
      </w:r>
      <w:r w:rsidR="00EB552F">
        <w:rPr>
          <w:rFonts w:ascii="Times New Roman" w:hAnsi="Times New Roman" w:cs="Times New Roman"/>
          <w:sz w:val="24"/>
          <w:szCs w:val="24"/>
        </w:rPr>
        <w:t xml:space="preserve"> extends to our </w:t>
      </w:r>
      <w:r w:rsidR="00A87733">
        <w:rPr>
          <w:rFonts w:ascii="Times New Roman" w:hAnsi="Times New Roman" w:cs="Times New Roman"/>
          <w:sz w:val="24"/>
          <w:szCs w:val="24"/>
        </w:rPr>
        <w:t>teaching within and beyond the classroom. As much as scholars can benefit from understanding the scalar heterogeneity of the Catholic Church</w:t>
      </w:r>
      <w:r w:rsidR="002A17B6">
        <w:rPr>
          <w:rFonts w:ascii="Times New Roman" w:hAnsi="Times New Roman" w:cs="Times New Roman"/>
          <w:sz w:val="24"/>
          <w:szCs w:val="24"/>
        </w:rPr>
        <w:t xml:space="preserve">, </w:t>
      </w:r>
      <w:r w:rsidR="00A87733">
        <w:rPr>
          <w:rFonts w:ascii="Times New Roman" w:hAnsi="Times New Roman" w:cs="Times New Roman"/>
          <w:sz w:val="24"/>
          <w:szCs w:val="24"/>
        </w:rPr>
        <w:t xml:space="preserve">Theravada Buddhism, </w:t>
      </w:r>
      <w:r w:rsidR="002A17B6">
        <w:rPr>
          <w:rFonts w:ascii="Times New Roman" w:hAnsi="Times New Roman" w:cs="Times New Roman"/>
          <w:sz w:val="24"/>
          <w:szCs w:val="24"/>
        </w:rPr>
        <w:t xml:space="preserve">or a neighborhood mosque, </w:t>
      </w:r>
      <w:r w:rsidR="00A87733">
        <w:rPr>
          <w:rFonts w:ascii="Times New Roman" w:hAnsi="Times New Roman" w:cs="Times New Roman"/>
          <w:sz w:val="24"/>
          <w:szCs w:val="24"/>
        </w:rPr>
        <w:t xml:space="preserve">so too </w:t>
      </w:r>
      <w:r w:rsidR="00543A21">
        <w:rPr>
          <w:rFonts w:ascii="Times New Roman" w:hAnsi="Times New Roman" w:cs="Times New Roman"/>
          <w:sz w:val="24"/>
          <w:szCs w:val="24"/>
        </w:rPr>
        <w:t>should</w:t>
      </w:r>
      <w:r w:rsidR="00A87733">
        <w:rPr>
          <w:rFonts w:ascii="Times New Roman" w:hAnsi="Times New Roman" w:cs="Times New Roman"/>
          <w:sz w:val="24"/>
          <w:szCs w:val="24"/>
        </w:rPr>
        <w:t xml:space="preserve"> we as teachers of critical and comparative religion help students </w:t>
      </w:r>
      <w:r w:rsidR="002609C9">
        <w:rPr>
          <w:rFonts w:ascii="Times New Roman" w:hAnsi="Times New Roman" w:cs="Times New Roman"/>
          <w:sz w:val="24"/>
          <w:szCs w:val="24"/>
        </w:rPr>
        <w:t xml:space="preserve">understand </w:t>
      </w:r>
      <w:r w:rsidR="00A87733">
        <w:rPr>
          <w:rFonts w:ascii="Times New Roman" w:hAnsi="Times New Roman" w:cs="Times New Roman"/>
          <w:sz w:val="24"/>
          <w:szCs w:val="24"/>
        </w:rPr>
        <w:t>the complexities and unresolved tensions</w:t>
      </w:r>
      <w:r w:rsidR="002A17B6">
        <w:rPr>
          <w:rFonts w:ascii="Times New Roman" w:hAnsi="Times New Roman" w:cs="Times New Roman"/>
          <w:sz w:val="24"/>
          <w:szCs w:val="24"/>
        </w:rPr>
        <w:t xml:space="preserve"> involved when religions entangle with our broader world</w:t>
      </w:r>
      <w:r w:rsidR="00912540">
        <w:rPr>
          <w:rFonts w:ascii="Times New Roman" w:hAnsi="Times New Roman" w:cs="Times New Roman"/>
          <w:sz w:val="24"/>
          <w:szCs w:val="24"/>
        </w:rPr>
        <w:t>.</w:t>
      </w:r>
      <w:r w:rsidR="00912540">
        <w:rPr>
          <w:rFonts w:ascii="Times New Roman" w:eastAsia="Times New Roman" w:hAnsi="Times New Roman" w:cs="Times New Roman"/>
          <w:b/>
          <w:sz w:val="24"/>
          <w:szCs w:val="24"/>
        </w:rPr>
        <w:br w:type="page"/>
      </w:r>
    </w:p>
    <w:p w14:paraId="00000051" w14:textId="241BFFA2" w:rsidR="00A55AE0"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23B51663" w14:textId="7C70D432" w:rsidR="00D542D3" w:rsidRPr="00D542D3" w:rsidRDefault="00D542D3"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Adams, N. (2021). The Birth of “Religion and International Relations”: Questions of Scale. </w:t>
      </w:r>
      <w:r>
        <w:rPr>
          <w:rFonts w:ascii="Times New Roman" w:eastAsia="Times New Roman" w:hAnsi="Times New Roman" w:cs="Times New Roman"/>
          <w:i/>
          <w:iCs/>
          <w:sz w:val="24"/>
          <w:szCs w:val="24"/>
        </w:rPr>
        <w:t>Journal of the American Academy of Religion, 89</w:t>
      </w:r>
      <w:r>
        <w:rPr>
          <w:rFonts w:ascii="Times New Roman" w:eastAsia="Times New Roman" w:hAnsi="Times New Roman" w:cs="Times New Roman"/>
          <w:sz w:val="24"/>
          <w:szCs w:val="24"/>
        </w:rPr>
        <w:t>(2), 411-436.</w:t>
      </w:r>
    </w:p>
    <w:p w14:paraId="00000052" w14:textId="685F1BA9"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Amin, A. (2004). Regions Unbound: Towards a new Politics of Place. </w:t>
      </w:r>
      <w:r>
        <w:rPr>
          <w:rFonts w:ascii="Times New Roman" w:eastAsia="Times New Roman" w:hAnsi="Times New Roman" w:cs="Times New Roman"/>
          <w:i/>
          <w:sz w:val="24"/>
          <w:szCs w:val="24"/>
        </w:rPr>
        <w:t>Geografiska Annaler: Series B</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86(</w:t>
      </w:r>
      <w:r>
        <w:rPr>
          <w:rFonts w:ascii="Times New Roman" w:eastAsia="Times New Roman" w:hAnsi="Times New Roman" w:cs="Times New Roman"/>
          <w:sz w:val="24"/>
          <w:szCs w:val="24"/>
        </w:rPr>
        <w:t>1), 33-44.</w:t>
      </w:r>
    </w:p>
    <w:p w14:paraId="00000053"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Bahr, K. (2022). Catholic farmers do the dirty work of sustainable living. </w:t>
      </w:r>
      <w:r>
        <w:rPr>
          <w:rFonts w:ascii="Times New Roman" w:eastAsia="Times New Roman" w:hAnsi="Times New Roman" w:cs="Times New Roman"/>
          <w:i/>
          <w:sz w:val="24"/>
          <w:szCs w:val="24"/>
        </w:rPr>
        <w:t>U.S. Catholic Reporter</w:t>
      </w:r>
      <w:r>
        <w:rPr>
          <w:rFonts w:ascii="Times New Roman" w:eastAsia="Times New Roman" w:hAnsi="Times New Roman" w:cs="Times New Roman"/>
          <w:sz w:val="24"/>
          <w:szCs w:val="24"/>
        </w:rPr>
        <w:t>. July 5.</w:t>
      </w:r>
    </w:p>
    <w:p w14:paraId="00000054"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Bane, M.J. (2005). The Catholic Puzzle: Parishes and Civic Life. In M.J. Bane, B. Coffin, &amp; R. Higgins (Eds.), </w:t>
      </w:r>
      <w:r>
        <w:rPr>
          <w:rFonts w:ascii="Times New Roman" w:eastAsia="Times New Roman" w:hAnsi="Times New Roman" w:cs="Times New Roman"/>
          <w:i/>
          <w:sz w:val="24"/>
          <w:szCs w:val="24"/>
        </w:rPr>
        <w:t>Taking Faith Seriously</w:t>
      </w:r>
      <w:r>
        <w:rPr>
          <w:rFonts w:ascii="Times New Roman" w:eastAsia="Times New Roman" w:hAnsi="Times New Roman" w:cs="Times New Roman"/>
          <w:sz w:val="24"/>
          <w:szCs w:val="24"/>
        </w:rPr>
        <w:t>. (pp. 63-93). Harvard University Press.</w:t>
      </w:r>
    </w:p>
    <w:p w14:paraId="00000055"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Barrett, S. (2012). The necessity of a multiscalar analysis of climate justice. </w:t>
      </w:r>
      <w:r>
        <w:rPr>
          <w:rFonts w:ascii="Times New Roman" w:eastAsia="Times New Roman" w:hAnsi="Times New Roman" w:cs="Times New Roman"/>
          <w:i/>
          <w:sz w:val="24"/>
          <w:szCs w:val="24"/>
        </w:rPr>
        <w:t>Progress in Human Geography, 37</w:t>
      </w:r>
      <w:r>
        <w:rPr>
          <w:rFonts w:ascii="Times New Roman" w:eastAsia="Times New Roman" w:hAnsi="Times New Roman" w:cs="Times New Roman"/>
          <w:sz w:val="24"/>
          <w:szCs w:val="24"/>
        </w:rPr>
        <w:t>(2), 215-233.</w:t>
      </w:r>
    </w:p>
    <w:p w14:paraId="00000056"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Bergmann, S. (2007). Theology in its Spatial Turn: Space, Place and Built Environments Challenging and Changing the Images of God. </w:t>
      </w:r>
      <w:r>
        <w:rPr>
          <w:rFonts w:ascii="Times New Roman" w:eastAsia="Times New Roman" w:hAnsi="Times New Roman" w:cs="Times New Roman"/>
          <w:i/>
          <w:sz w:val="24"/>
          <w:szCs w:val="24"/>
        </w:rPr>
        <w:t>Religion Compass, 1</w:t>
      </w:r>
      <w:r>
        <w:rPr>
          <w:rFonts w:ascii="Times New Roman" w:eastAsia="Times New Roman" w:hAnsi="Times New Roman" w:cs="Times New Roman"/>
          <w:sz w:val="24"/>
          <w:szCs w:val="24"/>
        </w:rPr>
        <w:t>(3), 353-379.</w:t>
      </w:r>
    </w:p>
    <w:p w14:paraId="00000057"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Blakey, J. (2020). The politics of scale through Rancière. </w:t>
      </w:r>
      <w:r>
        <w:rPr>
          <w:rFonts w:ascii="Times New Roman" w:eastAsia="Times New Roman" w:hAnsi="Times New Roman" w:cs="Times New Roman"/>
          <w:i/>
          <w:sz w:val="24"/>
          <w:szCs w:val="24"/>
        </w:rPr>
        <w:t>Progress in Human Geography, 45</w:t>
      </w:r>
      <w:r>
        <w:rPr>
          <w:rFonts w:ascii="Times New Roman" w:eastAsia="Times New Roman" w:hAnsi="Times New Roman" w:cs="Times New Roman"/>
          <w:sz w:val="24"/>
          <w:szCs w:val="24"/>
        </w:rPr>
        <w:t>(4), 623-640.</w:t>
      </w:r>
    </w:p>
    <w:p w14:paraId="00000058"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Brenner, N. (1999). Beyond State-Centrism? Space, Territoriality, and Geographical Scale in Globalization Studies. </w:t>
      </w:r>
      <w:r>
        <w:rPr>
          <w:rFonts w:ascii="Times New Roman" w:eastAsia="Times New Roman" w:hAnsi="Times New Roman" w:cs="Times New Roman"/>
          <w:i/>
          <w:sz w:val="24"/>
          <w:szCs w:val="24"/>
        </w:rPr>
        <w:t>Theory and Society, 28</w:t>
      </w:r>
      <w:r>
        <w:rPr>
          <w:rFonts w:ascii="Times New Roman" w:eastAsia="Times New Roman" w:hAnsi="Times New Roman" w:cs="Times New Roman"/>
          <w:sz w:val="24"/>
          <w:szCs w:val="24"/>
        </w:rPr>
        <w:t>(1), 39-78.</w:t>
      </w:r>
    </w:p>
    <w:p w14:paraId="00000059"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Brenner, N. (2019). </w:t>
      </w:r>
      <w:r>
        <w:rPr>
          <w:rFonts w:ascii="Times New Roman" w:eastAsia="Times New Roman" w:hAnsi="Times New Roman" w:cs="Times New Roman"/>
          <w:i/>
          <w:sz w:val="24"/>
          <w:szCs w:val="24"/>
        </w:rPr>
        <w:t>New Urban Spaces: Urban Theory and the Scale Question</w:t>
      </w:r>
      <w:r>
        <w:rPr>
          <w:rFonts w:ascii="Times New Roman" w:eastAsia="Times New Roman" w:hAnsi="Times New Roman" w:cs="Times New Roman"/>
          <w:sz w:val="24"/>
          <w:szCs w:val="24"/>
        </w:rPr>
        <w:t>. Oxford University Press.</w:t>
      </w:r>
    </w:p>
    <w:p w14:paraId="0000005A"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Bridge, G., &amp; Perreault, T. (2009). Environmental Governance. In N. Castree, D. Demeritt, D. Livermann, and B. Rhoads (Eds.), </w:t>
      </w:r>
      <w:r>
        <w:rPr>
          <w:rFonts w:ascii="Times New Roman" w:eastAsia="Times New Roman" w:hAnsi="Times New Roman" w:cs="Times New Roman"/>
          <w:i/>
          <w:sz w:val="24"/>
          <w:szCs w:val="24"/>
        </w:rPr>
        <w:t>A Companion to Environmental Geography</w:t>
      </w:r>
      <w:r>
        <w:rPr>
          <w:rFonts w:ascii="Times New Roman" w:eastAsia="Times New Roman" w:hAnsi="Times New Roman" w:cs="Times New Roman"/>
          <w:sz w:val="24"/>
          <w:szCs w:val="24"/>
        </w:rPr>
        <w:t>. (pp. 475-497). Wiley-Blackwell.</w:t>
      </w:r>
    </w:p>
    <w:p w14:paraId="0000005B"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Carroll, B.E. (2012). Worlds in Space: American Religious Pluralism in Geographic Perspective. </w:t>
      </w:r>
      <w:r>
        <w:rPr>
          <w:rFonts w:ascii="Times New Roman" w:eastAsia="Times New Roman" w:hAnsi="Times New Roman" w:cs="Times New Roman"/>
          <w:i/>
          <w:sz w:val="24"/>
          <w:szCs w:val="24"/>
        </w:rPr>
        <w:t>Journal of the American Academy of Religion, 80</w:t>
      </w:r>
      <w:r>
        <w:rPr>
          <w:rFonts w:ascii="Times New Roman" w:eastAsia="Times New Roman" w:hAnsi="Times New Roman" w:cs="Times New Roman"/>
          <w:sz w:val="24"/>
          <w:szCs w:val="24"/>
        </w:rPr>
        <w:t>(2), 304-364.</w:t>
      </w:r>
    </w:p>
    <w:p w14:paraId="0000005C" w14:textId="7B16C113"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Catholic Committee of Appalachia. (2007). </w:t>
      </w:r>
      <w:r>
        <w:rPr>
          <w:rFonts w:ascii="Times New Roman" w:eastAsia="Times New Roman" w:hAnsi="Times New Roman" w:cs="Times New Roman"/>
          <w:i/>
          <w:sz w:val="24"/>
          <w:szCs w:val="24"/>
        </w:rPr>
        <w:t>Catholic Bishops of Appalachia Present: This Land Is Home to Me (1975) &amp; At Home in the Web of Life (1995)</w:t>
      </w:r>
      <w:r>
        <w:rPr>
          <w:rFonts w:ascii="Times New Roman" w:eastAsia="Times New Roman" w:hAnsi="Times New Roman" w:cs="Times New Roman"/>
          <w:sz w:val="24"/>
          <w:szCs w:val="24"/>
        </w:rPr>
        <w:t>..</w:t>
      </w:r>
    </w:p>
    <w:p w14:paraId="0000005D"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Catholic Committee of Appalachia. (2015). </w:t>
      </w:r>
      <w:r>
        <w:rPr>
          <w:rFonts w:ascii="Times New Roman" w:eastAsia="Times New Roman" w:hAnsi="Times New Roman" w:cs="Times New Roman"/>
          <w:i/>
          <w:sz w:val="24"/>
          <w:szCs w:val="24"/>
        </w:rPr>
        <w:t>The Telling Takes Us Home: Taking Our Place in the Stories That Shape Us</w:t>
      </w:r>
      <w:r>
        <w:rPr>
          <w:rFonts w:ascii="Times New Roman" w:eastAsia="Times New Roman" w:hAnsi="Times New Roman" w:cs="Times New Roman"/>
          <w:sz w:val="24"/>
          <w:szCs w:val="24"/>
        </w:rPr>
        <w:t xml:space="preserve">. Catholic Committee of Appalachia. </w:t>
      </w:r>
    </w:p>
    <w:p w14:paraId="0000005E"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Cohen, A. (2012). Rescaling Environmental Governance: Watersheds as Boundary Objects at the Intersection of Science, Neoliberalism, and Participation. </w:t>
      </w:r>
      <w:r>
        <w:rPr>
          <w:rFonts w:ascii="Times New Roman" w:eastAsia="Times New Roman" w:hAnsi="Times New Roman" w:cs="Times New Roman"/>
          <w:i/>
          <w:sz w:val="24"/>
          <w:szCs w:val="24"/>
        </w:rPr>
        <w:t>Environment and Planning 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44</w:t>
      </w:r>
      <w:r>
        <w:rPr>
          <w:rFonts w:ascii="Times New Roman" w:eastAsia="Times New Roman" w:hAnsi="Times New Roman" w:cs="Times New Roman"/>
          <w:sz w:val="24"/>
          <w:szCs w:val="24"/>
        </w:rPr>
        <w:t>(9), 2207-2224.</w:t>
      </w:r>
    </w:p>
    <w:p w14:paraId="0000005F"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Cohen, A., &amp; Bakker, K. (2014). The Eco-Scalar Fix: Rescaling Environmental Governance and the Politics of Ecological Boundaries in Alberta, Canada. </w:t>
      </w:r>
      <w:r>
        <w:rPr>
          <w:rFonts w:ascii="Times New Roman" w:eastAsia="Times New Roman" w:hAnsi="Times New Roman" w:cs="Times New Roman"/>
          <w:i/>
          <w:sz w:val="24"/>
          <w:szCs w:val="24"/>
        </w:rPr>
        <w:t>Environment and Planning 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32</w:t>
      </w:r>
      <w:r>
        <w:rPr>
          <w:rFonts w:ascii="Times New Roman" w:eastAsia="Times New Roman" w:hAnsi="Times New Roman" w:cs="Times New Roman"/>
          <w:sz w:val="24"/>
          <w:szCs w:val="24"/>
        </w:rPr>
        <w:t>(1), 128-146.</w:t>
      </w:r>
    </w:p>
    <w:p w14:paraId="00000060"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Cohen, A., &amp; McCarthy, J. (2015). Reviewing rescaling: Strengthening the case for environmental considerations. </w:t>
      </w:r>
      <w:r>
        <w:rPr>
          <w:rFonts w:ascii="Times New Roman" w:eastAsia="Times New Roman" w:hAnsi="Times New Roman" w:cs="Times New Roman"/>
          <w:i/>
          <w:sz w:val="24"/>
          <w:szCs w:val="24"/>
        </w:rPr>
        <w:t>Progress in Human Geography, 39</w:t>
      </w:r>
      <w:r>
        <w:rPr>
          <w:rFonts w:ascii="Times New Roman" w:eastAsia="Times New Roman" w:hAnsi="Times New Roman" w:cs="Times New Roman"/>
          <w:sz w:val="24"/>
          <w:szCs w:val="24"/>
        </w:rPr>
        <w:t>(1), 3-25.</w:t>
      </w:r>
    </w:p>
    <w:p w14:paraId="00000061"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Collinge, C. (2006). Flat Ontology and the Deconstruction of Scale: A Response to Marston, Jones and Woodward. </w:t>
      </w:r>
      <w:r>
        <w:rPr>
          <w:rFonts w:ascii="Times New Roman" w:eastAsia="Times New Roman" w:hAnsi="Times New Roman" w:cs="Times New Roman"/>
          <w:i/>
          <w:sz w:val="24"/>
          <w:szCs w:val="24"/>
        </w:rPr>
        <w:t>Transactions of the Institute of British Geographers, 31</w:t>
      </w:r>
      <w:r>
        <w:rPr>
          <w:rFonts w:ascii="Times New Roman" w:eastAsia="Times New Roman" w:hAnsi="Times New Roman" w:cs="Times New Roman"/>
          <w:sz w:val="24"/>
          <w:szCs w:val="24"/>
        </w:rPr>
        <w:t>(2), 244-251.</w:t>
      </w:r>
    </w:p>
    <w:p w14:paraId="00000062"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Corrigan, J. (2008). Spatiality and Religion. In B. Warf and S. Arias (Eds.), </w:t>
      </w:r>
      <w:r>
        <w:rPr>
          <w:rFonts w:ascii="Times New Roman" w:eastAsia="Times New Roman" w:hAnsi="Times New Roman" w:cs="Times New Roman"/>
          <w:i/>
          <w:sz w:val="24"/>
          <w:szCs w:val="24"/>
        </w:rPr>
        <w:t>The Spatial Turn: Interdisciplinary Perspectives</w:t>
      </w:r>
      <w:r>
        <w:rPr>
          <w:rFonts w:ascii="Times New Roman" w:eastAsia="Times New Roman" w:hAnsi="Times New Roman" w:cs="Times New Roman"/>
          <w:sz w:val="24"/>
          <w:szCs w:val="24"/>
        </w:rPr>
        <w:t xml:space="preserve"> (pp. 157-172). Routledge.</w:t>
      </w:r>
    </w:p>
    <w:p w14:paraId="00000063"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Cresswell, T. (2019). </w:t>
      </w:r>
      <w:r>
        <w:rPr>
          <w:rFonts w:ascii="Times New Roman" w:eastAsia="Times New Roman" w:hAnsi="Times New Roman" w:cs="Times New Roman"/>
          <w:i/>
          <w:sz w:val="24"/>
          <w:szCs w:val="24"/>
        </w:rPr>
        <w:t>Maxwell Street: Writing and Thinking Place</w:t>
      </w:r>
      <w:r>
        <w:rPr>
          <w:rFonts w:ascii="Times New Roman" w:eastAsia="Times New Roman" w:hAnsi="Times New Roman" w:cs="Times New Roman"/>
          <w:sz w:val="24"/>
          <w:szCs w:val="24"/>
        </w:rPr>
        <w:t>. University of Chicago Press.</w:t>
      </w:r>
    </w:p>
    <w:p w14:paraId="00000064"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Delaney, D., &amp; Leitner, H. (1997). The political construction of scale. </w:t>
      </w:r>
      <w:r>
        <w:rPr>
          <w:rFonts w:ascii="Times New Roman" w:eastAsia="Times New Roman" w:hAnsi="Times New Roman" w:cs="Times New Roman"/>
          <w:i/>
          <w:sz w:val="24"/>
          <w:szCs w:val="24"/>
        </w:rPr>
        <w:t>Political Geography, 16</w:t>
      </w:r>
      <w:r>
        <w:rPr>
          <w:rFonts w:ascii="Times New Roman" w:eastAsia="Times New Roman" w:hAnsi="Times New Roman" w:cs="Times New Roman"/>
          <w:sz w:val="24"/>
          <w:szCs w:val="24"/>
        </w:rPr>
        <w:t>(2), 93-97.</w:t>
      </w:r>
    </w:p>
    <w:p w14:paraId="7CC65376" w14:textId="42FE024A" w:rsidR="004E4EE2" w:rsidRPr="004E4EE2" w:rsidRDefault="004E4EE2"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Denning, S. (2021). Persistence in volunteering: an affect theory approach to faith-based volunteering. </w:t>
      </w:r>
      <w:r>
        <w:rPr>
          <w:rFonts w:ascii="Times New Roman" w:eastAsia="Times New Roman" w:hAnsi="Times New Roman" w:cs="Times New Roman"/>
          <w:i/>
          <w:iCs/>
          <w:sz w:val="24"/>
          <w:szCs w:val="24"/>
        </w:rPr>
        <w:t>Social &amp; Cultural Geography, 22</w:t>
      </w:r>
      <w:r>
        <w:rPr>
          <w:rFonts w:ascii="Times New Roman" w:eastAsia="Times New Roman" w:hAnsi="Times New Roman" w:cs="Times New Roman"/>
          <w:sz w:val="24"/>
          <w:szCs w:val="24"/>
        </w:rPr>
        <w:t>(6), 807-827.</w:t>
      </w:r>
    </w:p>
    <w:p w14:paraId="00000065"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Edwards, K.L. (2019). Presidential Address: Religion and Power—A Return to the Roots of Social Scientific Scholarship. </w:t>
      </w:r>
      <w:r>
        <w:rPr>
          <w:rFonts w:ascii="Times New Roman" w:eastAsia="Times New Roman" w:hAnsi="Times New Roman" w:cs="Times New Roman"/>
          <w:i/>
          <w:sz w:val="24"/>
          <w:szCs w:val="24"/>
        </w:rPr>
        <w:t>Journal for the Scientific Study of Religion 58</w:t>
      </w:r>
      <w:r>
        <w:rPr>
          <w:rFonts w:ascii="Times New Roman" w:eastAsia="Times New Roman" w:hAnsi="Times New Roman" w:cs="Times New Roman"/>
          <w:sz w:val="24"/>
          <w:szCs w:val="24"/>
        </w:rPr>
        <w:t>(1), 5-19.</w:t>
      </w:r>
    </w:p>
    <w:p w14:paraId="00000066"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Escobar, A. (2007). The ‘Ontological Turn’ in Social Theory. A Commentary on 'Human Geography without Scale', by Sallie Marston, John Paul Jones II and Keith Woodward. </w:t>
      </w:r>
      <w:r>
        <w:rPr>
          <w:rFonts w:ascii="Times New Roman" w:eastAsia="Times New Roman" w:hAnsi="Times New Roman" w:cs="Times New Roman"/>
          <w:i/>
          <w:sz w:val="24"/>
          <w:szCs w:val="24"/>
        </w:rPr>
        <w:t>Transactions of the Institute of British Geographers, 32</w:t>
      </w:r>
      <w:r>
        <w:rPr>
          <w:rFonts w:ascii="Times New Roman" w:eastAsia="Times New Roman" w:hAnsi="Times New Roman" w:cs="Times New Roman"/>
          <w:sz w:val="24"/>
          <w:szCs w:val="24"/>
        </w:rPr>
        <w:t>(1), 106-111.</w:t>
      </w:r>
    </w:p>
    <w:p w14:paraId="00000067"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Ferber, M.P. (2010). </w:t>
      </w:r>
      <w:r>
        <w:rPr>
          <w:rFonts w:ascii="Times New Roman" w:eastAsia="Times New Roman" w:hAnsi="Times New Roman" w:cs="Times New Roman"/>
          <w:i/>
          <w:sz w:val="24"/>
          <w:szCs w:val="24"/>
        </w:rPr>
        <w:t>A Leap of Faith: Scale, Critical Realism and Emergence in the Geography of Religion</w:t>
      </w:r>
      <w:r>
        <w:rPr>
          <w:rFonts w:ascii="Times New Roman" w:eastAsia="Times New Roman" w:hAnsi="Times New Roman" w:cs="Times New Roman"/>
          <w:sz w:val="24"/>
          <w:szCs w:val="24"/>
        </w:rPr>
        <w:t>. [Unpublished doctoral dissertation]. West Virginia University.</w:t>
      </w:r>
    </w:p>
    <w:p w14:paraId="00000068"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Ferber, M.P., &amp; Haluza-DeLay, R. (2015). Scale-Jumping and Climate Change in the Geography of Religion. In S.D. Brunn (Ed.), </w:t>
      </w:r>
      <w:r>
        <w:rPr>
          <w:rFonts w:ascii="Times New Roman" w:eastAsia="Times New Roman" w:hAnsi="Times New Roman" w:cs="Times New Roman"/>
          <w:i/>
          <w:sz w:val="24"/>
          <w:szCs w:val="24"/>
        </w:rPr>
        <w:t>The Changing World Religion Map</w:t>
      </w:r>
      <w:r>
        <w:rPr>
          <w:rFonts w:ascii="Times New Roman" w:eastAsia="Times New Roman" w:hAnsi="Times New Roman" w:cs="Times New Roman"/>
          <w:sz w:val="24"/>
          <w:szCs w:val="24"/>
        </w:rPr>
        <w:t xml:space="preserve"> (pp. 203-215). Springer. </w:t>
      </w:r>
    </w:p>
    <w:p w14:paraId="00000069"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Ferber, M.P., &amp; Harris, T.M. (2013). Critical Realism and Emergence in a Scaled Geography of Religion. </w:t>
      </w:r>
      <w:r>
        <w:rPr>
          <w:rFonts w:ascii="Times New Roman" w:eastAsia="Times New Roman" w:hAnsi="Times New Roman" w:cs="Times New Roman"/>
          <w:i/>
          <w:sz w:val="24"/>
          <w:szCs w:val="24"/>
        </w:rPr>
        <w:t>Journal of Critical Realism, 12</w:t>
      </w:r>
      <w:r>
        <w:rPr>
          <w:rFonts w:ascii="Times New Roman" w:eastAsia="Times New Roman" w:hAnsi="Times New Roman" w:cs="Times New Roman"/>
          <w:sz w:val="24"/>
          <w:szCs w:val="24"/>
        </w:rPr>
        <w:t>(2), 183-201.</w:t>
      </w:r>
    </w:p>
    <w:p w14:paraId="0000006B"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Harold, Z. (2023). At Bethlehem Farm, living creatively and building community. </w:t>
      </w:r>
      <w:r>
        <w:rPr>
          <w:rFonts w:ascii="Times New Roman" w:eastAsia="Times New Roman" w:hAnsi="Times New Roman" w:cs="Times New Roman"/>
          <w:i/>
          <w:sz w:val="24"/>
          <w:szCs w:val="24"/>
        </w:rPr>
        <w:t>Faith &amp; Leadership</w:t>
      </w:r>
      <w:r>
        <w:rPr>
          <w:rFonts w:ascii="Times New Roman" w:eastAsia="Times New Roman" w:hAnsi="Times New Roman" w:cs="Times New Roman"/>
          <w:sz w:val="24"/>
          <w:szCs w:val="24"/>
        </w:rPr>
        <w:t>. December 12.</w:t>
      </w:r>
    </w:p>
    <w:p w14:paraId="0000006C"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Hayden, R., &amp; Walker, T. (2013). Intersecting Religioscapes: A Comparative Approach to Trajectories of Change, Scale, and Competitive Sharing of Religious Spaces. </w:t>
      </w:r>
      <w:r>
        <w:rPr>
          <w:rFonts w:ascii="Times New Roman" w:eastAsia="Times New Roman" w:hAnsi="Times New Roman" w:cs="Times New Roman"/>
          <w:i/>
          <w:sz w:val="24"/>
          <w:szCs w:val="24"/>
        </w:rPr>
        <w:t>Journal of the American Academy of Religion, 81</w:t>
      </w:r>
      <w:r>
        <w:rPr>
          <w:rFonts w:ascii="Times New Roman" w:eastAsia="Times New Roman" w:hAnsi="Times New Roman" w:cs="Times New Roman"/>
          <w:sz w:val="24"/>
          <w:szCs w:val="24"/>
        </w:rPr>
        <w:t>(2), 399-426.</w:t>
      </w:r>
    </w:p>
    <w:p w14:paraId="0000006D"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Hoefle, S.W. (2006). Eliminating Scale and Killing the Goose That Laid the Golden Egg? </w:t>
      </w:r>
      <w:r>
        <w:rPr>
          <w:rFonts w:ascii="Times New Roman" w:eastAsia="Times New Roman" w:hAnsi="Times New Roman" w:cs="Times New Roman"/>
          <w:i/>
          <w:sz w:val="24"/>
          <w:szCs w:val="24"/>
        </w:rPr>
        <w:t>Transactions of the Institute of British Geographers, 31</w:t>
      </w:r>
      <w:r>
        <w:rPr>
          <w:rFonts w:ascii="Times New Roman" w:eastAsia="Times New Roman" w:hAnsi="Times New Roman" w:cs="Times New Roman"/>
          <w:sz w:val="24"/>
          <w:szCs w:val="24"/>
        </w:rPr>
        <w:t>(3), 238-243.</w:t>
      </w:r>
    </w:p>
    <w:p w14:paraId="0000006E"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Howitt, R. (1998). Scale as relation: musical metaphors of geographical scale. </w:t>
      </w:r>
      <w:r>
        <w:rPr>
          <w:rFonts w:ascii="Times New Roman" w:eastAsia="Times New Roman" w:hAnsi="Times New Roman" w:cs="Times New Roman"/>
          <w:i/>
          <w:sz w:val="24"/>
          <w:szCs w:val="24"/>
        </w:rPr>
        <w:t>Area, 30</w:t>
      </w:r>
      <w:r>
        <w:rPr>
          <w:rFonts w:ascii="Times New Roman" w:eastAsia="Times New Roman" w:hAnsi="Times New Roman" w:cs="Times New Roman"/>
          <w:sz w:val="24"/>
          <w:szCs w:val="24"/>
        </w:rPr>
        <w:t>(1), 49-58.</w:t>
      </w:r>
    </w:p>
    <w:p w14:paraId="0000006F"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Jonas, A.E.G. (2006). Pro Scale: Further Reflections on the ‘Scale Debate’ in Human Geography. </w:t>
      </w:r>
      <w:r>
        <w:rPr>
          <w:rFonts w:ascii="Times New Roman" w:eastAsia="Times New Roman" w:hAnsi="Times New Roman" w:cs="Times New Roman"/>
          <w:i/>
          <w:sz w:val="24"/>
          <w:szCs w:val="24"/>
        </w:rPr>
        <w:t>Transactions of the Institute of British Geographers, 31</w:t>
      </w:r>
      <w:r>
        <w:rPr>
          <w:rFonts w:ascii="Times New Roman" w:eastAsia="Times New Roman" w:hAnsi="Times New Roman" w:cs="Times New Roman"/>
          <w:sz w:val="24"/>
          <w:szCs w:val="24"/>
        </w:rPr>
        <w:t>(3), 399-406.</w:t>
      </w:r>
    </w:p>
    <w:p w14:paraId="00000070"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Jones III, J.P., Woodward, K. &amp; Marston, S.A. (2007). Situating Flatness. </w:t>
      </w:r>
      <w:r>
        <w:rPr>
          <w:rFonts w:ascii="Times New Roman" w:eastAsia="Times New Roman" w:hAnsi="Times New Roman" w:cs="Times New Roman"/>
          <w:i/>
          <w:sz w:val="24"/>
          <w:szCs w:val="24"/>
        </w:rPr>
        <w:t>Transactions of the Institute of British Geographers, 32</w:t>
      </w:r>
      <w:r>
        <w:rPr>
          <w:rFonts w:ascii="Times New Roman" w:eastAsia="Times New Roman" w:hAnsi="Times New Roman" w:cs="Times New Roman"/>
          <w:sz w:val="24"/>
          <w:szCs w:val="24"/>
        </w:rPr>
        <w:t>(2), 264-276.</w:t>
      </w:r>
    </w:p>
    <w:p w14:paraId="00000071"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Jones III, J.P., Leitner, H., Marston, S.A., &amp; Sheppard, E. (2017). Neil Smith’s Scale. </w:t>
      </w:r>
      <w:r>
        <w:rPr>
          <w:rFonts w:ascii="Times New Roman" w:eastAsia="Times New Roman" w:hAnsi="Times New Roman" w:cs="Times New Roman"/>
          <w:i/>
          <w:sz w:val="24"/>
          <w:szCs w:val="24"/>
        </w:rPr>
        <w:t>Antipode, 49</w:t>
      </w:r>
      <w:r>
        <w:rPr>
          <w:rFonts w:ascii="Times New Roman" w:eastAsia="Times New Roman" w:hAnsi="Times New Roman" w:cs="Times New Roman"/>
          <w:sz w:val="24"/>
          <w:szCs w:val="24"/>
        </w:rPr>
        <w:t>(S1), 138-152.</w:t>
      </w:r>
    </w:p>
    <w:p w14:paraId="00000072"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Knott, K. (2008). Spatial Theory and the Study of Religion. </w:t>
      </w:r>
      <w:r>
        <w:rPr>
          <w:rFonts w:ascii="Times New Roman" w:eastAsia="Times New Roman" w:hAnsi="Times New Roman" w:cs="Times New Roman"/>
          <w:i/>
          <w:sz w:val="24"/>
          <w:szCs w:val="24"/>
        </w:rPr>
        <w:t>Religion Compass, 2</w:t>
      </w:r>
      <w:r>
        <w:rPr>
          <w:rFonts w:ascii="Times New Roman" w:eastAsia="Times New Roman" w:hAnsi="Times New Roman" w:cs="Times New Roman"/>
          <w:sz w:val="24"/>
          <w:szCs w:val="24"/>
        </w:rPr>
        <w:t>(6), 1102-1116.</w:t>
      </w:r>
    </w:p>
    <w:p w14:paraId="00000073"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Knott, K. (2010). Religion, Space, and Place: The Spatial Turn in Research on Religion. </w:t>
      </w:r>
      <w:r>
        <w:rPr>
          <w:rFonts w:ascii="Times New Roman" w:eastAsia="Times New Roman" w:hAnsi="Times New Roman" w:cs="Times New Roman"/>
          <w:i/>
          <w:sz w:val="24"/>
          <w:szCs w:val="24"/>
        </w:rPr>
        <w:t>Religion and Society, 1</w:t>
      </w:r>
      <w:r>
        <w:rPr>
          <w:rFonts w:ascii="Times New Roman" w:eastAsia="Times New Roman" w:hAnsi="Times New Roman" w:cs="Times New Roman"/>
          <w:sz w:val="24"/>
          <w:szCs w:val="24"/>
        </w:rPr>
        <w:t>(1), 29-43.</w:t>
      </w:r>
    </w:p>
    <w:p w14:paraId="00000074"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Latimer, M., &amp; Woldoff, R.A. (2010). Good Country Living? Exploring Four Housing Outcomes Among Poor Appalachians. </w:t>
      </w:r>
      <w:r>
        <w:rPr>
          <w:rFonts w:ascii="Times New Roman" w:eastAsia="Times New Roman" w:hAnsi="Times New Roman" w:cs="Times New Roman"/>
          <w:i/>
          <w:sz w:val="24"/>
          <w:szCs w:val="24"/>
        </w:rPr>
        <w:t>Sociological Forum, 25</w:t>
      </w:r>
      <w:r>
        <w:rPr>
          <w:rFonts w:ascii="Times New Roman" w:eastAsia="Times New Roman" w:hAnsi="Times New Roman" w:cs="Times New Roman"/>
          <w:sz w:val="24"/>
          <w:szCs w:val="24"/>
        </w:rPr>
        <w:t>(2), 315-334.</w:t>
      </w:r>
    </w:p>
    <w:p w14:paraId="00000075"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Lefebvre, H. (1991). </w:t>
      </w:r>
      <w:r>
        <w:rPr>
          <w:rFonts w:ascii="Times New Roman" w:eastAsia="Times New Roman" w:hAnsi="Times New Roman" w:cs="Times New Roman"/>
          <w:i/>
          <w:sz w:val="24"/>
          <w:szCs w:val="24"/>
        </w:rPr>
        <w:t>The Production of Space</w:t>
      </w:r>
      <w:r>
        <w:rPr>
          <w:rFonts w:ascii="Times New Roman" w:eastAsia="Times New Roman" w:hAnsi="Times New Roman" w:cs="Times New Roman"/>
          <w:sz w:val="24"/>
          <w:szCs w:val="24"/>
        </w:rPr>
        <w:t>. Trans. D. Nicholson-Smith. Wiley-Blackwell.</w:t>
      </w:r>
    </w:p>
    <w:p w14:paraId="00000076"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Leitner, H., &amp; Miller, B. (2007). Scale and the Limitations of Ontological Debate: A Commentary on Marston, Jones and Woodward. </w:t>
      </w:r>
      <w:r>
        <w:rPr>
          <w:rFonts w:ascii="Times New Roman" w:eastAsia="Times New Roman" w:hAnsi="Times New Roman" w:cs="Times New Roman"/>
          <w:i/>
          <w:sz w:val="24"/>
          <w:szCs w:val="24"/>
        </w:rPr>
        <w:t>Transactions of the Institute of British Geographers, 32</w:t>
      </w:r>
      <w:r>
        <w:rPr>
          <w:rFonts w:ascii="Times New Roman" w:eastAsia="Times New Roman" w:hAnsi="Times New Roman" w:cs="Times New Roman"/>
          <w:sz w:val="24"/>
          <w:szCs w:val="24"/>
        </w:rPr>
        <w:t>(1), 116-125.</w:t>
      </w:r>
    </w:p>
    <w:p w14:paraId="3F68EB15" w14:textId="60FF0A3A" w:rsidR="00022421" w:rsidRPr="00022421" w:rsidRDefault="00022421"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LeVasseur, T. (2017). </w:t>
      </w:r>
      <w:r>
        <w:rPr>
          <w:rFonts w:ascii="Times New Roman" w:eastAsia="Times New Roman" w:hAnsi="Times New Roman" w:cs="Times New Roman"/>
          <w:i/>
          <w:iCs/>
          <w:sz w:val="24"/>
          <w:szCs w:val="24"/>
        </w:rPr>
        <w:t>Religious Agrarianism and the Return of Place: From Values to Practice in Sustainable Agriculture</w:t>
      </w:r>
      <w:r>
        <w:rPr>
          <w:rFonts w:ascii="Times New Roman" w:eastAsia="Times New Roman" w:hAnsi="Times New Roman" w:cs="Times New Roman"/>
          <w:sz w:val="24"/>
          <w:szCs w:val="24"/>
        </w:rPr>
        <w:t>. State University of New York Press.</w:t>
      </w:r>
    </w:p>
    <w:p w14:paraId="00000077"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Linder, B. (2022). Sensing scalarity: Towards a humanistic approach to scale. </w:t>
      </w:r>
      <w:r>
        <w:rPr>
          <w:rFonts w:ascii="Times New Roman" w:eastAsia="Times New Roman" w:hAnsi="Times New Roman" w:cs="Times New Roman"/>
          <w:i/>
          <w:sz w:val="24"/>
          <w:szCs w:val="24"/>
        </w:rPr>
        <w:t>Progress in Human Geography, 46</w:t>
      </w:r>
      <w:r>
        <w:rPr>
          <w:rFonts w:ascii="Times New Roman" w:eastAsia="Times New Roman" w:hAnsi="Times New Roman" w:cs="Times New Roman"/>
          <w:sz w:val="24"/>
          <w:szCs w:val="24"/>
        </w:rPr>
        <w:t>(1), 67-85.</w:t>
      </w:r>
    </w:p>
    <w:p w14:paraId="00000078"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Luz, N. (2023). Theorising place and scale in the geography of religion for the 21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Reflections on a burgeoning field. </w:t>
      </w:r>
      <w:r>
        <w:rPr>
          <w:rFonts w:ascii="Times New Roman" w:eastAsia="Times New Roman" w:hAnsi="Times New Roman" w:cs="Times New Roman"/>
          <w:i/>
          <w:sz w:val="24"/>
          <w:szCs w:val="24"/>
        </w:rPr>
        <w:t>Kulturní studia 21</w:t>
      </w:r>
      <w:r>
        <w:rPr>
          <w:rFonts w:ascii="Times New Roman" w:eastAsia="Times New Roman" w:hAnsi="Times New Roman" w:cs="Times New Roman"/>
          <w:sz w:val="24"/>
          <w:szCs w:val="24"/>
        </w:rPr>
        <w:t>(2), 32-61.</w:t>
      </w:r>
    </w:p>
    <w:p w14:paraId="00000079"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MacKinnon, D. (2010). Reconstructing scale: Toward a new scalar politics. </w:t>
      </w:r>
      <w:r>
        <w:rPr>
          <w:rFonts w:ascii="Times New Roman" w:eastAsia="Times New Roman" w:hAnsi="Times New Roman" w:cs="Times New Roman"/>
          <w:i/>
          <w:sz w:val="24"/>
          <w:szCs w:val="24"/>
        </w:rPr>
        <w:t>Progress in Human Geography, 35</w:t>
      </w:r>
      <w:r>
        <w:rPr>
          <w:rFonts w:ascii="Times New Roman" w:eastAsia="Times New Roman" w:hAnsi="Times New Roman" w:cs="Times New Roman"/>
          <w:sz w:val="24"/>
          <w:szCs w:val="24"/>
        </w:rPr>
        <w:t>(1), 21-36.</w:t>
      </w:r>
    </w:p>
    <w:p w14:paraId="0000007A"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Marston, S.A. (2000). The social construction of scale. </w:t>
      </w:r>
      <w:r>
        <w:rPr>
          <w:rFonts w:ascii="Times New Roman" w:eastAsia="Times New Roman" w:hAnsi="Times New Roman" w:cs="Times New Roman"/>
          <w:i/>
          <w:sz w:val="24"/>
          <w:szCs w:val="24"/>
        </w:rPr>
        <w:t>Progress in Human Geography, 24</w:t>
      </w:r>
      <w:r>
        <w:rPr>
          <w:rFonts w:ascii="Times New Roman" w:eastAsia="Times New Roman" w:hAnsi="Times New Roman" w:cs="Times New Roman"/>
          <w:sz w:val="24"/>
          <w:szCs w:val="24"/>
        </w:rPr>
        <w:t>(2), 219-242.</w:t>
      </w:r>
    </w:p>
    <w:p w14:paraId="0000007B"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Marston, S.A., Jones III, J.P., &amp; Woodward, K. (2005). Human Geography without Scale. </w:t>
      </w:r>
      <w:r>
        <w:rPr>
          <w:rFonts w:ascii="Times New Roman" w:eastAsia="Times New Roman" w:hAnsi="Times New Roman" w:cs="Times New Roman"/>
          <w:i/>
          <w:sz w:val="24"/>
          <w:szCs w:val="24"/>
        </w:rPr>
        <w:t>Transactions of the Institute of British Geographers, 30</w:t>
      </w:r>
      <w:r>
        <w:rPr>
          <w:rFonts w:ascii="Times New Roman" w:eastAsia="Times New Roman" w:hAnsi="Times New Roman" w:cs="Times New Roman"/>
          <w:sz w:val="24"/>
          <w:szCs w:val="24"/>
        </w:rPr>
        <w:t>(4), 416-432.</w:t>
      </w:r>
    </w:p>
    <w:p w14:paraId="0000007C"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Marston, S.A., &amp; Smith, N. (2001). States, scales and households: limits to scale thinking? A response to Brenner. </w:t>
      </w:r>
      <w:r>
        <w:rPr>
          <w:rFonts w:ascii="Times New Roman" w:eastAsia="Times New Roman" w:hAnsi="Times New Roman" w:cs="Times New Roman"/>
          <w:i/>
          <w:sz w:val="24"/>
          <w:szCs w:val="24"/>
        </w:rPr>
        <w:t>Progress in Human Geography, 25</w:t>
      </w:r>
      <w:r>
        <w:rPr>
          <w:rFonts w:ascii="Times New Roman" w:eastAsia="Times New Roman" w:hAnsi="Times New Roman" w:cs="Times New Roman"/>
          <w:sz w:val="24"/>
          <w:szCs w:val="24"/>
        </w:rPr>
        <w:t>(4), 615-619.</w:t>
      </w:r>
    </w:p>
    <w:p w14:paraId="0000007D"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Martínez-Ariño, J. (2018). Conceptualising the role of cities in the governance of religious diversity in Europe. </w:t>
      </w:r>
      <w:r>
        <w:rPr>
          <w:rFonts w:ascii="Times New Roman" w:eastAsia="Times New Roman" w:hAnsi="Times New Roman" w:cs="Times New Roman"/>
          <w:i/>
          <w:sz w:val="24"/>
          <w:szCs w:val="24"/>
        </w:rPr>
        <w:t>Current Sociology, 66</w:t>
      </w:r>
      <w:r>
        <w:rPr>
          <w:rFonts w:ascii="Times New Roman" w:eastAsia="Times New Roman" w:hAnsi="Times New Roman" w:cs="Times New Roman"/>
          <w:sz w:val="24"/>
          <w:szCs w:val="24"/>
        </w:rPr>
        <w:t>(5), 810-827.</w:t>
      </w:r>
    </w:p>
    <w:p w14:paraId="0000007E"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Massey, D. (2005). </w:t>
      </w:r>
      <w:r>
        <w:rPr>
          <w:rFonts w:ascii="Times New Roman" w:eastAsia="Times New Roman" w:hAnsi="Times New Roman" w:cs="Times New Roman"/>
          <w:i/>
          <w:sz w:val="24"/>
          <w:szCs w:val="24"/>
        </w:rPr>
        <w:t>For Space</w:t>
      </w:r>
      <w:r>
        <w:rPr>
          <w:rFonts w:ascii="Times New Roman" w:eastAsia="Times New Roman" w:hAnsi="Times New Roman" w:cs="Times New Roman"/>
          <w:sz w:val="24"/>
          <w:szCs w:val="24"/>
        </w:rPr>
        <w:t>. SAGE.</w:t>
      </w:r>
    </w:p>
    <w:p w14:paraId="0000007F"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McAlister, E. (2005). Globalization and the Religious Production of Space. </w:t>
      </w:r>
      <w:r>
        <w:rPr>
          <w:rFonts w:ascii="Times New Roman" w:eastAsia="Times New Roman" w:hAnsi="Times New Roman" w:cs="Times New Roman"/>
          <w:i/>
          <w:sz w:val="24"/>
          <w:szCs w:val="24"/>
        </w:rPr>
        <w:t>Journal for the Scientific Study of Religion, 44</w:t>
      </w:r>
      <w:r>
        <w:rPr>
          <w:rFonts w:ascii="Times New Roman" w:eastAsia="Times New Roman" w:hAnsi="Times New Roman" w:cs="Times New Roman"/>
          <w:sz w:val="24"/>
          <w:szCs w:val="24"/>
        </w:rPr>
        <w:t>(3), 249-255.</w:t>
      </w:r>
    </w:p>
    <w:p w14:paraId="00000080"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McCarthy, J. (2005). First world political ecology: Directions and challenges. </w:t>
      </w:r>
      <w:r>
        <w:rPr>
          <w:rFonts w:ascii="Times New Roman" w:eastAsia="Times New Roman" w:hAnsi="Times New Roman" w:cs="Times New Roman"/>
          <w:i/>
          <w:sz w:val="24"/>
          <w:szCs w:val="24"/>
        </w:rPr>
        <w:t>Environment and Planning A</w:t>
      </w:r>
      <w:r>
        <w:rPr>
          <w:rFonts w:ascii="Times New Roman" w:eastAsia="Times New Roman" w:hAnsi="Times New Roman" w:cs="Times New Roman"/>
          <w:sz w:val="24"/>
          <w:szCs w:val="24"/>
        </w:rPr>
        <w:t xml:space="preserve"> 37(6), 953-958.</w:t>
      </w:r>
    </w:p>
    <w:p w14:paraId="00000081"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Mickens, L. (2022). </w:t>
      </w:r>
      <w:r>
        <w:rPr>
          <w:rFonts w:ascii="Times New Roman" w:eastAsia="Times New Roman" w:hAnsi="Times New Roman" w:cs="Times New Roman"/>
          <w:i/>
          <w:sz w:val="24"/>
          <w:szCs w:val="24"/>
        </w:rPr>
        <w:t>In The Shadow of Ebenezer: A Black Catholic Parish in the Age of Civil Rights and Vatican II</w:t>
      </w:r>
      <w:r>
        <w:rPr>
          <w:rFonts w:ascii="Times New Roman" w:eastAsia="Times New Roman" w:hAnsi="Times New Roman" w:cs="Times New Roman"/>
          <w:sz w:val="24"/>
          <w:szCs w:val="24"/>
        </w:rPr>
        <w:t>. New York University Press.</w:t>
      </w:r>
    </w:p>
    <w:p w14:paraId="00000082"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Miller, F., &amp; McGregor, A. (2020). Rescaling political ecology? World regional approaches to climate change in the Asia Pacific. </w:t>
      </w:r>
      <w:r>
        <w:rPr>
          <w:rFonts w:ascii="Times New Roman" w:eastAsia="Times New Roman" w:hAnsi="Times New Roman" w:cs="Times New Roman"/>
          <w:i/>
          <w:sz w:val="24"/>
          <w:szCs w:val="24"/>
        </w:rPr>
        <w:t>Progress in Human Geography, 44</w:t>
      </w:r>
      <w:r>
        <w:rPr>
          <w:rFonts w:ascii="Times New Roman" w:eastAsia="Times New Roman" w:hAnsi="Times New Roman" w:cs="Times New Roman"/>
          <w:sz w:val="24"/>
          <w:szCs w:val="24"/>
        </w:rPr>
        <w:t>(4), 663-682.</w:t>
      </w:r>
    </w:p>
    <w:p w14:paraId="00000083"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Moore, A. (2008). Rethinking scale as a geographical category: from analysis to practice. </w:t>
      </w:r>
      <w:r>
        <w:rPr>
          <w:rFonts w:ascii="Times New Roman" w:eastAsia="Times New Roman" w:hAnsi="Times New Roman" w:cs="Times New Roman"/>
          <w:i/>
          <w:sz w:val="24"/>
          <w:szCs w:val="24"/>
        </w:rPr>
        <w:t>Progress in Human Geography, 32</w:t>
      </w:r>
      <w:r>
        <w:rPr>
          <w:rFonts w:ascii="Times New Roman" w:eastAsia="Times New Roman" w:hAnsi="Times New Roman" w:cs="Times New Roman"/>
          <w:sz w:val="24"/>
          <w:szCs w:val="24"/>
        </w:rPr>
        <w:t>(2), 203-225.</w:t>
      </w:r>
    </w:p>
    <w:p w14:paraId="00000084"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Munch, R. (2021). A Spirit of Abundance: Bethlehem Farm in Alderson, West Virginia. </w:t>
      </w:r>
      <w:r>
        <w:rPr>
          <w:rFonts w:ascii="Times New Roman" w:eastAsia="Times New Roman" w:hAnsi="Times New Roman" w:cs="Times New Roman"/>
          <w:i/>
          <w:sz w:val="24"/>
          <w:szCs w:val="24"/>
        </w:rPr>
        <w:t>Commonweal</w:t>
      </w:r>
      <w:r>
        <w:rPr>
          <w:rFonts w:ascii="Times New Roman" w:eastAsia="Times New Roman" w:hAnsi="Times New Roman" w:cs="Times New Roman"/>
          <w:sz w:val="24"/>
          <w:szCs w:val="24"/>
        </w:rPr>
        <w:t>. October 28.</w:t>
      </w:r>
    </w:p>
    <w:p w14:paraId="1F67A709" w14:textId="77777777" w:rsidR="00FC4852" w:rsidRDefault="00000000" w:rsidP="00FC4852">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Obadia, L. (2015). Spatial turn, beyond geography: a new Agenda for sciences of religion? </w:t>
      </w:r>
      <w:r>
        <w:rPr>
          <w:rFonts w:ascii="Times New Roman" w:eastAsia="Times New Roman" w:hAnsi="Times New Roman" w:cs="Times New Roman"/>
          <w:i/>
          <w:sz w:val="24"/>
          <w:szCs w:val="24"/>
        </w:rPr>
        <w:t>International Review of Sociology, 25</w:t>
      </w:r>
      <w:r>
        <w:rPr>
          <w:rFonts w:ascii="Times New Roman" w:eastAsia="Times New Roman" w:hAnsi="Times New Roman" w:cs="Times New Roman"/>
          <w:sz w:val="24"/>
          <w:szCs w:val="24"/>
        </w:rPr>
        <w:t>(2), 200-217.</w:t>
      </w:r>
    </w:p>
    <w:p w14:paraId="00000086" w14:textId="5438BAEB" w:rsidR="00A55AE0" w:rsidRDefault="00000000" w:rsidP="00FC4852">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Office of Oil and Gas. (2024). </w:t>
      </w:r>
      <w:r>
        <w:rPr>
          <w:rFonts w:ascii="Times New Roman" w:eastAsia="Times New Roman" w:hAnsi="Times New Roman" w:cs="Times New Roman"/>
          <w:i/>
          <w:sz w:val="24"/>
          <w:szCs w:val="24"/>
        </w:rPr>
        <w:t>Database Information</w:t>
      </w:r>
      <w:r>
        <w:rPr>
          <w:rFonts w:ascii="Times New Roman" w:eastAsia="Times New Roman" w:hAnsi="Times New Roman" w:cs="Times New Roman"/>
          <w:sz w:val="24"/>
          <w:szCs w:val="24"/>
        </w:rPr>
        <w:t xml:space="preserve">. WV Department of Environmental Protection. </w:t>
      </w:r>
      <w:hyperlink r:id="rId11">
        <w:r w:rsidR="00A55AE0">
          <w:rPr>
            <w:rFonts w:ascii="Times New Roman" w:eastAsia="Times New Roman" w:hAnsi="Times New Roman" w:cs="Times New Roman"/>
            <w:color w:val="1155CC"/>
            <w:sz w:val="24"/>
            <w:szCs w:val="24"/>
            <w:u w:val="single"/>
          </w:rPr>
          <w:t>https://dep.wv.gov/oil-and-gas/databaseinfo/Pages/default.aspx</w:t>
        </w:r>
      </w:hyperlink>
      <w:r>
        <w:rPr>
          <w:rFonts w:ascii="Times New Roman" w:eastAsia="Times New Roman" w:hAnsi="Times New Roman" w:cs="Times New Roman"/>
          <w:sz w:val="24"/>
          <w:szCs w:val="24"/>
        </w:rPr>
        <w:t>.</w:t>
      </w:r>
    </w:p>
    <w:p w14:paraId="00000087"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O’Neill, K.L. (2013). Beyond Broken: Affective Spaces and the Study of American Religion. </w:t>
      </w:r>
      <w:r>
        <w:rPr>
          <w:rFonts w:ascii="Times New Roman" w:eastAsia="Times New Roman" w:hAnsi="Times New Roman" w:cs="Times New Roman"/>
          <w:i/>
          <w:sz w:val="24"/>
          <w:szCs w:val="24"/>
        </w:rPr>
        <w:t>Journal of the American Academy of Religion, 81</w:t>
      </w:r>
      <w:r>
        <w:rPr>
          <w:rFonts w:ascii="Times New Roman" w:eastAsia="Times New Roman" w:hAnsi="Times New Roman" w:cs="Times New Roman"/>
          <w:sz w:val="24"/>
          <w:szCs w:val="24"/>
        </w:rPr>
        <w:t>(4), 1093-1116.</w:t>
      </w:r>
    </w:p>
    <w:p w14:paraId="00000088"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Paasi, A. (2004). Place and region: looking through the prism of scale. </w:t>
      </w:r>
      <w:r>
        <w:rPr>
          <w:rFonts w:ascii="Times New Roman" w:eastAsia="Times New Roman" w:hAnsi="Times New Roman" w:cs="Times New Roman"/>
          <w:i/>
          <w:sz w:val="24"/>
          <w:szCs w:val="24"/>
        </w:rPr>
        <w:t>Progress in Human Geography, 28</w:t>
      </w:r>
      <w:r>
        <w:rPr>
          <w:rFonts w:ascii="Times New Roman" w:eastAsia="Times New Roman" w:hAnsi="Times New Roman" w:cs="Times New Roman"/>
          <w:sz w:val="24"/>
          <w:szCs w:val="24"/>
        </w:rPr>
        <w:t>(4), 536-546.</w:t>
      </w:r>
    </w:p>
    <w:p w14:paraId="00000089"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PRRI. (2023, October 4). The Faith Factor in Climate Change: How Religion Impacts American Attitudes on Climate and Environmental Policy. Public Religion Research Institute.</w:t>
      </w:r>
    </w:p>
    <w:p w14:paraId="0000008A"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Rangan, H., &amp; Kull, C.A. (2009). What makes ecology ‘political’?: rethinking ‘scale’ in political ecology. </w:t>
      </w:r>
      <w:r>
        <w:rPr>
          <w:rFonts w:ascii="Times New Roman" w:eastAsia="Times New Roman" w:hAnsi="Times New Roman" w:cs="Times New Roman"/>
          <w:i/>
          <w:sz w:val="24"/>
          <w:szCs w:val="24"/>
        </w:rPr>
        <w:t>Progress in Human Geography, 33</w:t>
      </w:r>
      <w:r>
        <w:rPr>
          <w:rFonts w:ascii="Times New Roman" w:eastAsia="Times New Roman" w:hAnsi="Times New Roman" w:cs="Times New Roman"/>
          <w:sz w:val="24"/>
          <w:szCs w:val="24"/>
        </w:rPr>
        <w:t>(1), 28-45.</w:t>
      </w:r>
    </w:p>
    <w:p w14:paraId="0000008B"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Reed, M.G., &amp; Bruyneel, S. (2010). Rescaling environmental governance, rethinking the state: A three-dimensional review. </w:t>
      </w:r>
      <w:r>
        <w:rPr>
          <w:rFonts w:ascii="Times New Roman" w:eastAsia="Times New Roman" w:hAnsi="Times New Roman" w:cs="Times New Roman"/>
          <w:i/>
          <w:sz w:val="24"/>
          <w:szCs w:val="24"/>
        </w:rPr>
        <w:t>Progress in Human Geography</w:t>
      </w:r>
      <w:r>
        <w:rPr>
          <w:rFonts w:ascii="Times New Roman" w:eastAsia="Times New Roman" w:hAnsi="Times New Roman" w:cs="Times New Roman"/>
          <w:sz w:val="24"/>
          <w:szCs w:val="24"/>
        </w:rPr>
        <w:t xml:space="preserve"> 34(5), 646-653.</w:t>
      </w:r>
    </w:p>
    <w:p w14:paraId="0000008C"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Rodríguez-Rocha, V. (2021). Social Reproduction Theory: State of the field and new directions in geography. </w:t>
      </w:r>
      <w:r>
        <w:rPr>
          <w:rFonts w:ascii="Times New Roman" w:eastAsia="Times New Roman" w:hAnsi="Times New Roman" w:cs="Times New Roman"/>
          <w:i/>
          <w:sz w:val="24"/>
          <w:szCs w:val="24"/>
        </w:rPr>
        <w:t>Geography Compass, 15</w:t>
      </w:r>
      <w:r>
        <w:rPr>
          <w:rFonts w:ascii="Times New Roman" w:eastAsia="Times New Roman" w:hAnsi="Times New Roman" w:cs="Times New Roman"/>
          <w:sz w:val="24"/>
          <w:szCs w:val="24"/>
        </w:rPr>
        <w:t>, e12586.</w:t>
      </w:r>
    </w:p>
    <w:p w14:paraId="0000008D"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Rowe, T.S. (2023). </w:t>
      </w:r>
      <w:r>
        <w:rPr>
          <w:rFonts w:ascii="Times New Roman" w:eastAsia="Times New Roman" w:hAnsi="Times New Roman" w:cs="Times New Roman"/>
          <w:i/>
          <w:sz w:val="24"/>
          <w:szCs w:val="24"/>
        </w:rPr>
        <w:t>Of Modern Extraction: Experiments in Critical Petro-theology</w:t>
      </w:r>
      <w:r>
        <w:rPr>
          <w:rFonts w:ascii="Times New Roman" w:eastAsia="Times New Roman" w:hAnsi="Times New Roman" w:cs="Times New Roman"/>
          <w:sz w:val="24"/>
          <w:szCs w:val="24"/>
        </w:rPr>
        <w:t>. T&amp;T Clark.</w:t>
      </w:r>
    </w:p>
    <w:p w14:paraId="0000008E"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Ruddell, D., &amp; Wentz, E.A. (2009). Multi-Tasking: Scale in Geography. </w:t>
      </w:r>
      <w:r>
        <w:rPr>
          <w:rFonts w:ascii="Times New Roman" w:eastAsia="Times New Roman" w:hAnsi="Times New Roman" w:cs="Times New Roman"/>
          <w:i/>
          <w:sz w:val="24"/>
          <w:szCs w:val="24"/>
        </w:rPr>
        <w:t>Geography Compass, 3</w:t>
      </w:r>
      <w:r>
        <w:rPr>
          <w:rFonts w:ascii="Times New Roman" w:eastAsia="Times New Roman" w:hAnsi="Times New Roman" w:cs="Times New Roman"/>
          <w:sz w:val="24"/>
          <w:szCs w:val="24"/>
        </w:rPr>
        <w:t>(2), 681-697.</w:t>
      </w:r>
    </w:p>
    <w:p w14:paraId="0000008F"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Sayre, N.F. (2005). Ecological and geographical scale: parallels and potential for integration. </w:t>
      </w:r>
      <w:r>
        <w:rPr>
          <w:rFonts w:ascii="Times New Roman" w:eastAsia="Times New Roman" w:hAnsi="Times New Roman" w:cs="Times New Roman"/>
          <w:i/>
          <w:sz w:val="24"/>
          <w:szCs w:val="24"/>
        </w:rPr>
        <w:t>Progress in Human Geography, 29</w:t>
      </w:r>
      <w:r>
        <w:rPr>
          <w:rFonts w:ascii="Times New Roman" w:eastAsia="Times New Roman" w:hAnsi="Times New Roman" w:cs="Times New Roman"/>
          <w:sz w:val="24"/>
          <w:szCs w:val="24"/>
        </w:rPr>
        <w:t>(3), 276-290.</w:t>
      </w:r>
    </w:p>
    <w:p w14:paraId="00000090"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Sayre, N.F. (2015). Scale and Politics. In T. Perreault, G. Bridge, and J. McCarthy (Eds.), </w:t>
      </w:r>
      <w:r>
        <w:rPr>
          <w:rFonts w:ascii="Times New Roman" w:eastAsia="Times New Roman" w:hAnsi="Times New Roman" w:cs="Times New Roman"/>
          <w:i/>
          <w:sz w:val="24"/>
          <w:szCs w:val="24"/>
        </w:rPr>
        <w:t>The Routledge Handbook of Political Ecology</w:t>
      </w:r>
      <w:r>
        <w:rPr>
          <w:rFonts w:ascii="Times New Roman" w:eastAsia="Times New Roman" w:hAnsi="Times New Roman" w:cs="Times New Roman"/>
          <w:sz w:val="24"/>
          <w:szCs w:val="24"/>
        </w:rPr>
        <w:t>. (pp. 504-516). Routledge.</w:t>
      </w:r>
    </w:p>
    <w:p w14:paraId="00000091"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N. (1984). </w:t>
      </w:r>
      <w:r>
        <w:rPr>
          <w:rFonts w:ascii="Times New Roman" w:eastAsia="Times New Roman" w:hAnsi="Times New Roman" w:cs="Times New Roman"/>
          <w:i/>
          <w:sz w:val="24"/>
          <w:szCs w:val="24"/>
        </w:rPr>
        <w:t>Uneven Development: Nature, Capital, and the Production of Space</w:t>
      </w:r>
      <w:r>
        <w:rPr>
          <w:rFonts w:ascii="Times New Roman" w:eastAsia="Times New Roman" w:hAnsi="Times New Roman" w:cs="Times New Roman"/>
          <w:sz w:val="24"/>
          <w:szCs w:val="24"/>
        </w:rPr>
        <w:t>. Athens, GA: University of Georgia Press.</w:t>
      </w:r>
    </w:p>
    <w:p w14:paraId="00000092" w14:textId="77777777" w:rsidR="00A55AE0" w:rsidRDefault="00000000" w:rsidP="00D67EFE">
      <w:pPr>
        <w:spacing w:line="480" w:lineRule="auto"/>
        <w:ind w:left="720" w:hanging="720"/>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Solórzano, D.G. (2022). My Journey from Catholic Social Teaching to Critical Race Theory. </w:t>
      </w:r>
      <w:r>
        <w:rPr>
          <w:rFonts w:ascii="Times New Roman" w:eastAsia="Times New Roman" w:hAnsi="Times New Roman" w:cs="Times New Roman"/>
          <w:i/>
          <w:sz w:val="24"/>
          <w:szCs w:val="24"/>
        </w:rPr>
        <w:t>Aztlán: A Journal of Chicano Studies, 47</w:t>
      </w:r>
      <w:r>
        <w:rPr>
          <w:rFonts w:ascii="Times New Roman" w:eastAsia="Times New Roman" w:hAnsi="Times New Roman" w:cs="Times New Roman"/>
          <w:sz w:val="24"/>
          <w:szCs w:val="24"/>
        </w:rPr>
        <w:t>(1), 145-158.</w:t>
      </w:r>
    </w:p>
    <w:p w14:paraId="00000093"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Stalnaker, R. (2022). Bethlehem Farm aids residents with home repairs. </w:t>
      </w:r>
      <w:r>
        <w:rPr>
          <w:rFonts w:ascii="Times New Roman" w:eastAsia="Times New Roman" w:hAnsi="Times New Roman" w:cs="Times New Roman"/>
          <w:i/>
          <w:sz w:val="24"/>
          <w:szCs w:val="24"/>
        </w:rPr>
        <w:t>West Virginia Daily News</w:t>
      </w:r>
      <w:r>
        <w:rPr>
          <w:rFonts w:ascii="Times New Roman" w:eastAsia="Times New Roman" w:hAnsi="Times New Roman" w:cs="Times New Roman"/>
          <w:sz w:val="24"/>
          <w:szCs w:val="24"/>
        </w:rPr>
        <w:t>. August 10.</w:t>
      </w:r>
    </w:p>
    <w:p w14:paraId="00000094"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Stump, R.W. (2008). </w:t>
      </w:r>
      <w:r>
        <w:rPr>
          <w:rFonts w:ascii="Times New Roman" w:eastAsia="Times New Roman" w:hAnsi="Times New Roman" w:cs="Times New Roman"/>
          <w:i/>
          <w:sz w:val="24"/>
          <w:szCs w:val="24"/>
        </w:rPr>
        <w:t>The Geography of Religion: Faith, Place, and Space</w:t>
      </w:r>
      <w:r>
        <w:rPr>
          <w:rFonts w:ascii="Times New Roman" w:eastAsia="Times New Roman" w:hAnsi="Times New Roman" w:cs="Times New Roman"/>
          <w:sz w:val="24"/>
          <w:szCs w:val="24"/>
        </w:rPr>
        <w:t>. Rowman &amp; Littlefield.</w:t>
      </w:r>
    </w:p>
    <w:p w14:paraId="00000096"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Taylor, P. (1982). A Materialist Framework for Political Geography. </w:t>
      </w:r>
      <w:r>
        <w:rPr>
          <w:rFonts w:ascii="Times New Roman" w:eastAsia="Times New Roman" w:hAnsi="Times New Roman" w:cs="Times New Roman"/>
          <w:i/>
          <w:sz w:val="24"/>
          <w:szCs w:val="24"/>
        </w:rPr>
        <w:t>Transactions of the Institute of British Geographers, 7</w:t>
      </w:r>
      <w:r>
        <w:rPr>
          <w:rFonts w:ascii="Times New Roman" w:eastAsia="Times New Roman" w:hAnsi="Times New Roman" w:cs="Times New Roman"/>
          <w:sz w:val="24"/>
          <w:szCs w:val="24"/>
        </w:rPr>
        <w:t>(1), 15-34.</w:t>
      </w:r>
    </w:p>
    <w:p w14:paraId="00000097"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Census Bureau. (2022). 2022 ACS 1-Year Ranking Tables. </w:t>
      </w:r>
      <w:hyperlink r:id="rId12">
        <w:r w:rsidR="00A55AE0">
          <w:rPr>
            <w:rFonts w:ascii="Times New Roman" w:eastAsia="Times New Roman" w:hAnsi="Times New Roman" w:cs="Times New Roman"/>
            <w:color w:val="1155CC"/>
            <w:sz w:val="24"/>
            <w:szCs w:val="24"/>
            <w:u w:val="single"/>
          </w:rPr>
          <w:t>https://www.census.gov/acs/www/data/data-tables-and-tools/ranking-tables/</w:t>
        </w:r>
      </w:hyperlink>
      <w:r>
        <w:rPr>
          <w:rFonts w:ascii="Times New Roman" w:eastAsia="Times New Roman" w:hAnsi="Times New Roman" w:cs="Times New Roman"/>
          <w:sz w:val="24"/>
          <w:szCs w:val="24"/>
        </w:rPr>
        <w:t xml:space="preserve">. </w:t>
      </w:r>
    </w:p>
    <w:p w14:paraId="00000098"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Census Bureau. (2023). </w:t>
      </w:r>
      <w:r>
        <w:rPr>
          <w:rFonts w:ascii="Times New Roman" w:eastAsia="Times New Roman" w:hAnsi="Times New Roman" w:cs="Times New Roman"/>
          <w:i/>
          <w:sz w:val="24"/>
          <w:szCs w:val="24"/>
        </w:rPr>
        <w:t>Quickfacts</w:t>
      </w:r>
      <w:r>
        <w:rPr>
          <w:rFonts w:ascii="Times New Roman" w:eastAsia="Times New Roman" w:hAnsi="Times New Roman" w:cs="Times New Roman"/>
          <w:sz w:val="24"/>
          <w:szCs w:val="24"/>
        </w:rPr>
        <w:t xml:space="preserve">. </w:t>
      </w:r>
    </w:p>
    <w:p w14:paraId="00000099"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Energy Information Administration. (2024). </w:t>
      </w:r>
      <w:r>
        <w:rPr>
          <w:rFonts w:ascii="Times New Roman" w:eastAsia="Times New Roman" w:hAnsi="Times New Roman" w:cs="Times New Roman"/>
          <w:i/>
          <w:sz w:val="24"/>
          <w:szCs w:val="24"/>
        </w:rPr>
        <w:t>Natural Gas</w:t>
      </w:r>
      <w:r>
        <w:rPr>
          <w:rFonts w:ascii="Times New Roman" w:eastAsia="Times New Roman" w:hAnsi="Times New Roman" w:cs="Times New Roman"/>
          <w:sz w:val="24"/>
          <w:szCs w:val="24"/>
        </w:rPr>
        <w:t xml:space="preserve">. </w:t>
      </w:r>
      <w:hyperlink r:id="rId13">
        <w:r w:rsidR="00A55AE0">
          <w:rPr>
            <w:rFonts w:ascii="Times New Roman" w:eastAsia="Times New Roman" w:hAnsi="Times New Roman" w:cs="Times New Roman"/>
            <w:color w:val="1155CC"/>
            <w:sz w:val="24"/>
            <w:szCs w:val="24"/>
            <w:u w:val="single"/>
          </w:rPr>
          <w:t>https://www.eia.gov/naturalgas/data.php</w:t>
        </w:r>
      </w:hyperlink>
      <w:r>
        <w:rPr>
          <w:rFonts w:ascii="Times New Roman" w:eastAsia="Times New Roman" w:hAnsi="Times New Roman" w:cs="Times New Roman"/>
          <w:sz w:val="24"/>
          <w:szCs w:val="24"/>
        </w:rPr>
        <w:t xml:space="preserve">. </w:t>
      </w:r>
    </w:p>
    <w:p w14:paraId="0000009B"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Verbeek, T., &amp; Mah, A. (2020). Integration and Isolation In the Global Petrochemical Industry: A Multiscalar Corporate Network Analysis. </w:t>
      </w:r>
      <w:r>
        <w:rPr>
          <w:rFonts w:ascii="Times New Roman" w:eastAsia="Times New Roman" w:hAnsi="Times New Roman" w:cs="Times New Roman"/>
          <w:i/>
          <w:sz w:val="24"/>
          <w:szCs w:val="24"/>
        </w:rPr>
        <w:t>Economic Geography, 96</w:t>
      </w:r>
      <w:r>
        <w:rPr>
          <w:rFonts w:ascii="Times New Roman" w:eastAsia="Times New Roman" w:hAnsi="Times New Roman" w:cs="Times New Roman"/>
          <w:sz w:val="24"/>
          <w:szCs w:val="24"/>
        </w:rPr>
        <w:t>(4), 363-387.</w:t>
      </w:r>
    </w:p>
    <w:p w14:paraId="0000009C"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Waghorne, J.P. (2014). Reading Walden Pond at Marina Bay Sands in Singapore. </w:t>
      </w:r>
      <w:r>
        <w:rPr>
          <w:rFonts w:ascii="Times New Roman" w:eastAsia="Times New Roman" w:hAnsi="Times New Roman" w:cs="Times New Roman"/>
          <w:i/>
          <w:sz w:val="24"/>
          <w:szCs w:val="24"/>
        </w:rPr>
        <w:t>Journal of the American Academy of Religion, 82</w:t>
      </w:r>
      <w:r>
        <w:rPr>
          <w:rFonts w:ascii="Times New Roman" w:eastAsia="Times New Roman" w:hAnsi="Times New Roman" w:cs="Times New Roman"/>
          <w:sz w:val="24"/>
          <w:szCs w:val="24"/>
        </w:rPr>
        <w:t>(1), 217-247.</w:t>
      </w:r>
    </w:p>
    <w:p w14:paraId="0000009D"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West Virginia Housing Development Fund. (2019). Housing Needs Assessment County Profiles for the State of West Virginia. Charleston, WV. </w:t>
      </w:r>
    </w:p>
    <w:p w14:paraId="1D0E67C8" w14:textId="4CB023DF" w:rsidR="004E4EE2" w:rsidRPr="00CD7C77" w:rsidRDefault="00CD7C77"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Wilkins, D. (2022). Catholic clerical responses to climate change and Pope Francis’s Laudato Si’. </w:t>
      </w:r>
      <w:r>
        <w:rPr>
          <w:rFonts w:ascii="Times New Roman" w:eastAsia="Times New Roman" w:hAnsi="Times New Roman" w:cs="Times New Roman"/>
          <w:i/>
          <w:iCs/>
          <w:sz w:val="24"/>
          <w:szCs w:val="24"/>
        </w:rPr>
        <w:t>Environment and Planning E: Nature and Space, 5</w:t>
      </w:r>
      <w:r>
        <w:rPr>
          <w:rFonts w:ascii="Times New Roman" w:eastAsia="Times New Roman" w:hAnsi="Times New Roman" w:cs="Times New Roman"/>
          <w:sz w:val="24"/>
          <w:szCs w:val="24"/>
        </w:rPr>
        <w:t>(1), 146-168.</w:t>
      </w:r>
    </w:p>
    <w:p w14:paraId="0000009E" w14:textId="77777777" w:rsidR="00A55AE0" w:rsidRDefault="00000000" w:rsidP="00D67EFE">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Witt, J.D. (2016). </w:t>
      </w:r>
      <w:r>
        <w:rPr>
          <w:rFonts w:ascii="Times New Roman" w:eastAsia="Times New Roman" w:hAnsi="Times New Roman" w:cs="Times New Roman"/>
          <w:i/>
          <w:sz w:val="24"/>
          <w:szCs w:val="24"/>
        </w:rPr>
        <w:t>Religion and Resistance in Appalachia: Faith and the Fight against Mountaintop Removal Coal Mining</w:t>
      </w:r>
      <w:r>
        <w:rPr>
          <w:rFonts w:ascii="Times New Roman" w:eastAsia="Times New Roman" w:hAnsi="Times New Roman" w:cs="Times New Roman"/>
          <w:sz w:val="24"/>
          <w:szCs w:val="24"/>
        </w:rPr>
        <w:t>. University Press of Kentucky.</w:t>
      </w:r>
    </w:p>
    <w:sectPr w:rsidR="00A55AE0">
      <w:headerReference w:type="default" r:id="rId14"/>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ominic Wilkins" w:date="2024-12-07T09:49:00Z" w:initials="DW">
    <w:p w14:paraId="3BFF5F8E" w14:textId="77777777" w:rsidR="00E451FF" w:rsidRDefault="00E451FF" w:rsidP="00E451FF">
      <w:pPr>
        <w:pStyle w:val="CommentText"/>
      </w:pPr>
      <w:r>
        <w:rPr>
          <w:rStyle w:val="CommentReference"/>
        </w:rPr>
        <w:annotationRef/>
      </w:r>
      <w:r>
        <w:t>Wilford 2010 might be important to add if we do revise again. Also check the handbook for further mentions of scale...</w:t>
      </w:r>
    </w:p>
  </w:comment>
  <w:comment w:id="1" w:author="Dominic Wilkins" w:date="2024-12-07T09:53:00Z" w:initials="DW">
    <w:p w14:paraId="38F3E2FD" w14:textId="77777777" w:rsidR="00E451FF" w:rsidRDefault="00E451FF" w:rsidP="00E451FF">
      <w:pPr>
        <w:pStyle w:val="CommentText"/>
      </w:pPr>
      <w:r>
        <w:rPr>
          <w:rStyle w:val="CommentReference"/>
        </w:rPr>
        <w:annotationRef/>
      </w:r>
      <w:r>
        <w:t>Though the term receives relatively scant attention in its index</w:t>
      </w:r>
    </w:p>
  </w:comment>
  <w:comment w:id="2" w:author="Dominic Wilkins" w:date="2025-02-17T13:56:00Z" w:initials="DW">
    <w:p w14:paraId="2DB76CA0" w14:textId="77777777" w:rsidR="00E86E40" w:rsidRDefault="00E86E40" w:rsidP="00E86E40">
      <w:pPr>
        <w:pStyle w:val="CommentText"/>
      </w:pPr>
      <w:r>
        <w:rPr>
          <w:rStyle w:val="CommentReference"/>
        </w:rPr>
        <w:annotationRef/>
      </w:r>
      <w:r>
        <w:t>Also woodhead 2011 p. 137...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FF5F8E" w15:done="0"/>
  <w15:commentEx w15:paraId="38F3E2FD" w15:paraIdParent="3BFF5F8E" w15:done="0"/>
  <w15:commentEx w15:paraId="2DB76CA0" w15:paraIdParent="3BFF5F8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07DAE8" w16cex:dateUtc="2024-12-07T16:49:00Z"/>
  <w16cex:commentExtensible w16cex:durableId="25A3EAED" w16cex:dateUtc="2024-12-07T16:53:00Z"/>
  <w16cex:commentExtensible w16cex:durableId="5FB5092B" w16cex:dateUtc="2025-02-17T2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FF5F8E" w16cid:durableId="4D07DAE8"/>
  <w16cid:commentId w16cid:paraId="38F3E2FD" w16cid:durableId="25A3EAED"/>
  <w16cid:commentId w16cid:paraId="2DB76CA0" w16cid:durableId="5FB509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49343" w14:textId="77777777" w:rsidR="00350D17" w:rsidRDefault="00350D17">
      <w:pPr>
        <w:spacing w:line="240" w:lineRule="auto"/>
      </w:pPr>
      <w:r>
        <w:separator/>
      </w:r>
    </w:p>
  </w:endnote>
  <w:endnote w:type="continuationSeparator" w:id="0">
    <w:p w14:paraId="055655A9" w14:textId="77777777" w:rsidR="00350D17" w:rsidRDefault="00350D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B Garamond">
    <w:charset w:val="00"/>
    <w:family w:val="auto"/>
    <w:pitch w:val="variable"/>
    <w:sig w:usb0="E00002FF" w:usb1="02000413" w:usb2="00000000" w:usb3="00000000" w:csb0="0000019F" w:csb1="00000000"/>
    <w:embedRegular r:id="rId1" w:fontKey="{518C6867-3F5C-439E-9D2F-FC9AA10FB7E5}"/>
    <w:embedBold r:id="rId2" w:fontKey="{137C3B88-8CD6-4516-BFC1-B604D92FECD7}"/>
    <w:embedItalic r:id="rId3" w:fontKey="{AC69EB7D-25BB-4B82-8C96-E6666527663F}"/>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7EF47472-B8DC-4C7F-B373-30ED55F19A3F}"/>
  </w:font>
  <w:font w:name="Cambria">
    <w:panose1 w:val="02040503050406030204"/>
    <w:charset w:val="00"/>
    <w:family w:val="roman"/>
    <w:pitch w:val="variable"/>
    <w:sig w:usb0="E00006FF" w:usb1="420024FF" w:usb2="02000000" w:usb3="00000000" w:csb0="0000019F" w:csb1="00000000"/>
    <w:embedRegular r:id="rId5" w:fontKey="{F98B1208-D239-41F5-8C16-4B59463715C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0AA16" w14:textId="77777777" w:rsidR="00350D17" w:rsidRDefault="00350D17">
      <w:pPr>
        <w:spacing w:line="240" w:lineRule="auto"/>
      </w:pPr>
      <w:r>
        <w:separator/>
      </w:r>
    </w:p>
  </w:footnote>
  <w:footnote w:type="continuationSeparator" w:id="0">
    <w:p w14:paraId="39354CD6" w14:textId="77777777" w:rsidR="00350D17" w:rsidRDefault="00350D17">
      <w:pPr>
        <w:spacing w:line="240" w:lineRule="auto"/>
      </w:pPr>
      <w:r>
        <w:continuationSeparator/>
      </w:r>
    </w:p>
  </w:footnote>
  <w:footnote w:id="1">
    <w:p w14:paraId="7E1F8F84" w14:textId="7286D982" w:rsidR="000458E6" w:rsidRPr="00A953AE" w:rsidRDefault="000458E6">
      <w:pPr>
        <w:pStyle w:val="FootnoteText"/>
        <w:rPr>
          <w:rFonts w:ascii="Times New Roman" w:hAnsi="Times New Roman" w:cs="Times New Roman"/>
          <w:lang w:val="en-US"/>
        </w:rPr>
      </w:pPr>
      <w:r w:rsidRPr="00A953AE">
        <w:rPr>
          <w:rStyle w:val="FootnoteReference"/>
          <w:rFonts w:ascii="Times New Roman" w:hAnsi="Times New Roman" w:cs="Times New Roman"/>
        </w:rPr>
        <w:footnoteRef/>
      </w:r>
      <w:r w:rsidRPr="00A953AE">
        <w:rPr>
          <w:rFonts w:ascii="Times New Roman" w:hAnsi="Times New Roman" w:cs="Times New Roman"/>
        </w:rPr>
        <w:t xml:space="preserve"> </w:t>
      </w:r>
      <w:r w:rsidRPr="00A953AE">
        <w:rPr>
          <w:rFonts w:ascii="Times New Roman" w:hAnsi="Times New Roman" w:cs="Times New Roman"/>
          <w:i/>
          <w:iCs/>
        </w:rPr>
        <w:t>Rerum Novarum</w:t>
      </w:r>
      <w:r w:rsidR="00E16186" w:rsidRPr="00A953AE">
        <w:rPr>
          <w:rFonts w:ascii="Times New Roman" w:hAnsi="Times New Roman" w:cs="Times New Roman"/>
        </w:rPr>
        <w:t>,</w:t>
      </w:r>
      <w:r w:rsidR="00E16186" w:rsidRPr="00A953AE">
        <w:rPr>
          <w:rFonts w:ascii="Times New Roman" w:hAnsi="Times New Roman" w:cs="Times New Roman"/>
          <w:i/>
          <w:iCs/>
        </w:rPr>
        <w:t xml:space="preserve"> </w:t>
      </w:r>
      <w:r w:rsidRPr="00A953AE">
        <w:rPr>
          <w:rFonts w:ascii="Times New Roman" w:hAnsi="Times New Roman" w:cs="Times New Roman"/>
        </w:rPr>
        <w:t>an 1891 encyclical</w:t>
      </w:r>
      <w:r w:rsidR="00E16186" w:rsidRPr="00A953AE">
        <w:rPr>
          <w:rFonts w:ascii="Times New Roman" w:hAnsi="Times New Roman" w:cs="Times New Roman"/>
        </w:rPr>
        <w:t xml:space="preserve"> examining </w:t>
      </w:r>
      <w:r w:rsidRPr="00A953AE">
        <w:rPr>
          <w:rFonts w:ascii="Times New Roman" w:hAnsi="Times New Roman" w:cs="Times New Roman"/>
        </w:rPr>
        <w:t>capital and labor through Catholic theolog</w:t>
      </w:r>
      <w:r w:rsidR="00E16186" w:rsidRPr="00A953AE">
        <w:rPr>
          <w:rFonts w:ascii="Times New Roman" w:hAnsi="Times New Roman" w:cs="Times New Roman"/>
        </w:rPr>
        <w:t>y, is the founding text of Catholic Social Teaching</w:t>
      </w:r>
      <w:r w:rsidRPr="00A953AE">
        <w:rPr>
          <w:rFonts w:ascii="Times New Roman" w:hAnsi="Times New Roman" w:cs="Times New Roman"/>
        </w:rPr>
        <w:t xml:space="preserve">. </w:t>
      </w:r>
      <w:r w:rsidRPr="00A953AE">
        <w:rPr>
          <w:rFonts w:ascii="Times New Roman" w:hAnsi="Times New Roman" w:cs="Times New Roman"/>
          <w:i/>
          <w:iCs/>
        </w:rPr>
        <w:t xml:space="preserve">This Land Is Home To Me </w:t>
      </w:r>
      <w:r w:rsidR="00E16186" w:rsidRPr="00A953AE">
        <w:rPr>
          <w:rFonts w:ascii="Times New Roman" w:hAnsi="Times New Roman" w:cs="Times New Roman"/>
        </w:rPr>
        <w:t xml:space="preserve">plays a similar role in CST’s oft-neglected </w:t>
      </w:r>
      <w:r w:rsidRPr="00A953AE">
        <w:rPr>
          <w:rFonts w:ascii="Times New Roman" w:hAnsi="Times New Roman" w:cs="Times New Roman"/>
        </w:rPr>
        <w:t>Appalachian strand.</w:t>
      </w:r>
    </w:p>
  </w:footnote>
  <w:footnote w:id="2">
    <w:p w14:paraId="000000A1" w14:textId="50CF501B" w:rsidR="00A55AE0" w:rsidRPr="00A953AE" w:rsidRDefault="00000000">
      <w:pPr>
        <w:spacing w:line="240" w:lineRule="auto"/>
        <w:rPr>
          <w:rFonts w:ascii="Times New Roman" w:hAnsi="Times New Roman" w:cs="Times New Roman"/>
          <w:sz w:val="20"/>
          <w:szCs w:val="20"/>
        </w:rPr>
      </w:pPr>
      <w:r w:rsidRPr="00A953AE">
        <w:rPr>
          <w:rFonts w:ascii="Times New Roman" w:hAnsi="Times New Roman" w:cs="Times New Roman"/>
          <w:vertAlign w:val="superscript"/>
        </w:rPr>
        <w:footnoteRef/>
      </w:r>
      <w:r w:rsidRPr="00A953AE">
        <w:rPr>
          <w:rFonts w:ascii="Times New Roman" w:hAnsi="Times New Roman" w:cs="Times New Roman"/>
          <w:sz w:val="20"/>
          <w:szCs w:val="20"/>
        </w:rPr>
        <w:t xml:space="preserve"> Pursuant to </w:t>
      </w:r>
      <w:r w:rsidR="000B21A6" w:rsidRPr="00A953AE">
        <w:rPr>
          <w:rFonts w:ascii="Times New Roman" w:hAnsi="Times New Roman" w:cs="Times New Roman"/>
          <w:sz w:val="20"/>
          <w:szCs w:val="20"/>
        </w:rPr>
        <w:t xml:space="preserve">my research </w:t>
      </w:r>
      <w:r w:rsidRPr="00A953AE">
        <w:rPr>
          <w:rFonts w:ascii="Times New Roman" w:hAnsi="Times New Roman" w:cs="Times New Roman"/>
          <w:sz w:val="20"/>
          <w:szCs w:val="20"/>
        </w:rPr>
        <w:t xml:space="preserve">protocol, </w:t>
      </w:r>
      <w:r w:rsidR="000B21A6" w:rsidRPr="00A953AE">
        <w:rPr>
          <w:rFonts w:ascii="Times New Roman" w:hAnsi="Times New Roman" w:cs="Times New Roman"/>
          <w:sz w:val="20"/>
          <w:szCs w:val="20"/>
        </w:rPr>
        <w:t xml:space="preserve">I refer to </w:t>
      </w:r>
      <w:r w:rsidRPr="00A953AE">
        <w:rPr>
          <w:rFonts w:ascii="Times New Roman" w:hAnsi="Times New Roman" w:cs="Times New Roman"/>
          <w:sz w:val="20"/>
          <w:szCs w:val="20"/>
        </w:rPr>
        <w:t>all study participants with pseudonyms.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F" w14:textId="3D635DE6" w:rsidR="00A55AE0" w:rsidRDefault="00000000">
    <w:pPr>
      <w:jc w:val="right"/>
    </w:pPr>
    <w:r>
      <w:fldChar w:fldCharType="begin"/>
    </w:r>
    <w:r>
      <w:instrText>PAGE</w:instrText>
    </w:r>
    <w:r>
      <w:fldChar w:fldCharType="separate"/>
    </w:r>
    <w:r w:rsidR="00DB2504">
      <w:rPr>
        <w:noProof/>
      </w:rPr>
      <w:t>1</w:t>
    </w:r>
    <w:r>
      <w:fldChar w:fldCharType="end"/>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minic Wilkins">
    <w15:presenceInfo w15:providerId="AD" w15:userId="S::dowilkin@syr.edu::772940a9-b51a-46b6-8b50-d0d34188bb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AE0"/>
    <w:rsid w:val="00001D52"/>
    <w:rsid w:val="00002A3B"/>
    <w:rsid w:val="00007036"/>
    <w:rsid w:val="00022421"/>
    <w:rsid w:val="000260FF"/>
    <w:rsid w:val="000414A2"/>
    <w:rsid w:val="000458E6"/>
    <w:rsid w:val="000477A6"/>
    <w:rsid w:val="00056F20"/>
    <w:rsid w:val="00057843"/>
    <w:rsid w:val="00060EEB"/>
    <w:rsid w:val="00062AD8"/>
    <w:rsid w:val="000742D2"/>
    <w:rsid w:val="000B21A6"/>
    <w:rsid w:val="000D4BE6"/>
    <w:rsid w:val="000D6B73"/>
    <w:rsid w:val="000E3119"/>
    <w:rsid w:val="000E5AB3"/>
    <w:rsid w:val="000F7999"/>
    <w:rsid w:val="00100A3E"/>
    <w:rsid w:val="00110E6E"/>
    <w:rsid w:val="00113905"/>
    <w:rsid w:val="00117B2B"/>
    <w:rsid w:val="001405AF"/>
    <w:rsid w:val="00142EDF"/>
    <w:rsid w:val="00150B98"/>
    <w:rsid w:val="00150E08"/>
    <w:rsid w:val="0015597B"/>
    <w:rsid w:val="00164B9B"/>
    <w:rsid w:val="00176B3D"/>
    <w:rsid w:val="00181637"/>
    <w:rsid w:val="00184342"/>
    <w:rsid w:val="00193D59"/>
    <w:rsid w:val="0019517F"/>
    <w:rsid w:val="001A1F9B"/>
    <w:rsid w:val="001B091B"/>
    <w:rsid w:val="001B5E72"/>
    <w:rsid w:val="001C38D0"/>
    <w:rsid w:val="001D2CE2"/>
    <w:rsid w:val="001F4B67"/>
    <w:rsid w:val="001F79DF"/>
    <w:rsid w:val="001F7EBF"/>
    <w:rsid w:val="00202FCF"/>
    <w:rsid w:val="00203219"/>
    <w:rsid w:val="00205FA3"/>
    <w:rsid w:val="002102D0"/>
    <w:rsid w:val="00211A10"/>
    <w:rsid w:val="0021607B"/>
    <w:rsid w:val="00227216"/>
    <w:rsid w:val="002277C7"/>
    <w:rsid w:val="00230251"/>
    <w:rsid w:val="00234811"/>
    <w:rsid w:val="00247FD7"/>
    <w:rsid w:val="002571A3"/>
    <w:rsid w:val="002609C9"/>
    <w:rsid w:val="002619B0"/>
    <w:rsid w:val="00270AA9"/>
    <w:rsid w:val="002821E3"/>
    <w:rsid w:val="00294C6F"/>
    <w:rsid w:val="002A17B6"/>
    <w:rsid w:val="002D0218"/>
    <w:rsid w:val="002D5685"/>
    <w:rsid w:val="002F06CE"/>
    <w:rsid w:val="002F369B"/>
    <w:rsid w:val="002F373F"/>
    <w:rsid w:val="0031601D"/>
    <w:rsid w:val="00332309"/>
    <w:rsid w:val="00347F18"/>
    <w:rsid w:val="00350D17"/>
    <w:rsid w:val="00352E7D"/>
    <w:rsid w:val="00364251"/>
    <w:rsid w:val="003732FE"/>
    <w:rsid w:val="0039611F"/>
    <w:rsid w:val="003B15A4"/>
    <w:rsid w:val="003B78BB"/>
    <w:rsid w:val="003B7ED7"/>
    <w:rsid w:val="003D197B"/>
    <w:rsid w:val="003F3D91"/>
    <w:rsid w:val="003F7764"/>
    <w:rsid w:val="00407670"/>
    <w:rsid w:val="00417740"/>
    <w:rsid w:val="00427560"/>
    <w:rsid w:val="00436DE5"/>
    <w:rsid w:val="00440853"/>
    <w:rsid w:val="00441AD7"/>
    <w:rsid w:val="0044584C"/>
    <w:rsid w:val="00454537"/>
    <w:rsid w:val="00457DF9"/>
    <w:rsid w:val="00460BC2"/>
    <w:rsid w:val="00464C5C"/>
    <w:rsid w:val="004818B0"/>
    <w:rsid w:val="00496DC8"/>
    <w:rsid w:val="004B5046"/>
    <w:rsid w:val="004D5B98"/>
    <w:rsid w:val="004E4EE2"/>
    <w:rsid w:val="004E61AF"/>
    <w:rsid w:val="0050323B"/>
    <w:rsid w:val="00504CE7"/>
    <w:rsid w:val="00515EFA"/>
    <w:rsid w:val="00543A21"/>
    <w:rsid w:val="00564724"/>
    <w:rsid w:val="005705C3"/>
    <w:rsid w:val="0057637C"/>
    <w:rsid w:val="00577205"/>
    <w:rsid w:val="00590C7A"/>
    <w:rsid w:val="005B2636"/>
    <w:rsid w:val="005B61D7"/>
    <w:rsid w:val="005C58CD"/>
    <w:rsid w:val="005E4310"/>
    <w:rsid w:val="005E45AB"/>
    <w:rsid w:val="005E4994"/>
    <w:rsid w:val="00610D0F"/>
    <w:rsid w:val="00610F0B"/>
    <w:rsid w:val="0061423B"/>
    <w:rsid w:val="00617138"/>
    <w:rsid w:val="00620560"/>
    <w:rsid w:val="00652FB5"/>
    <w:rsid w:val="00653895"/>
    <w:rsid w:val="006760AF"/>
    <w:rsid w:val="006818F2"/>
    <w:rsid w:val="0069799C"/>
    <w:rsid w:val="006A1DAF"/>
    <w:rsid w:val="006A468D"/>
    <w:rsid w:val="006B57E3"/>
    <w:rsid w:val="006D780F"/>
    <w:rsid w:val="006E0431"/>
    <w:rsid w:val="006E5895"/>
    <w:rsid w:val="006E7BA8"/>
    <w:rsid w:val="006F01E1"/>
    <w:rsid w:val="006F2F18"/>
    <w:rsid w:val="00707EE0"/>
    <w:rsid w:val="007237FA"/>
    <w:rsid w:val="00723BFC"/>
    <w:rsid w:val="00732254"/>
    <w:rsid w:val="00747FE5"/>
    <w:rsid w:val="00763C92"/>
    <w:rsid w:val="007D3AC9"/>
    <w:rsid w:val="007D53EB"/>
    <w:rsid w:val="007D738F"/>
    <w:rsid w:val="00811D36"/>
    <w:rsid w:val="00823C87"/>
    <w:rsid w:val="00834B26"/>
    <w:rsid w:val="00836257"/>
    <w:rsid w:val="00845B2C"/>
    <w:rsid w:val="00862215"/>
    <w:rsid w:val="008801DA"/>
    <w:rsid w:val="00883E86"/>
    <w:rsid w:val="00892322"/>
    <w:rsid w:val="00897F83"/>
    <w:rsid w:val="008A0FFF"/>
    <w:rsid w:val="008C04F8"/>
    <w:rsid w:val="008D780A"/>
    <w:rsid w:val="008E4F71"/>
    <w:rsid w:val="008F4D1E"/>
    <w:rsid w:val="008F74BF"/>
    <w:rsid w:val="009012B2"/>
    <w:rsid w:val="0090500C"/>
    <w:rsid w:val="00912540"/>
    <w:rsid w:val="00912E96"/>
    <w:rsid w:val="00950BD1"/>
    <w:rsid w:val="00967C16"/>
    <w:rsid w:val="00974363"/>
    <w:rsid w:val="009847E8"/>
    <w:rsid w:val="009962C6"/>
    <w:rsid w:val="009A0311"/>
    <w:rsid w:val="009B317A"/>
    <w:rsid w:val="009C5F84"/>
    <w:rsid w:val="009D2D39"/>
    <w:rsid w:val="009D3C3E"/>
    <w:rsid w:val="009E03AA"/>
    <w:rsid w:val="009F3D75"/>
    <w:rsid w:val="00A14A36"/>
    <w:rsid w:val="00A20B0F"/>
    <w:rsid w:val="00A32B74"/>
    <w:rsid w:val="00A37214"/>
    <w:rsid w:val="00A55AE0"/>
    <w:rsid w:val="00A62356"/>
    <w:rsid w:val="00A86B5C"/>
    <w:rsid w:val="00A8701D"/>
    <w:rsid w:val="00A87733"/>
    <w:rsid w:val="00A953AE"/>
    <w:rsid w:val="00A96743"/>
    <w:rsid w:val="00AA28BB"/>
    <w:rsid w:val="00AA2B06"/>
    <w:rsid w:val="00AD5706"/>
    <w:rsid w:val="00AF6195"/>
    <w:rsid w:val="00B06CFE"/>
    <w:rsid w:val="00B10660"/>
    <w:rsid w:val="00B206CA"/>
    <w:rsid w:val="00B26146"/>
    <w:rsid w:val="00B36E00"/>
    <w:rsid w:val="00B4251F"/>
    <w:rsid w:val="00B55B38"/>
    <w:rsid w:val="00B64598"/>
    <w:rsid w:val="00B65322"/>
    <w:rsid w:val="00B74195"/>
    <w:rsid w:val="00B74ADB"/>
    <w:rsid w:val="00B832DF"/>
    <w:rsid w:val="00B839AF"/>
    <w:rsid w:val="00BB2D75"/>
    <w:rsid w:val="00BB3817"/>
    <w:rsid w:val="00BB44C1"/>
    <w:rsid w:val="00BB52FE"/>
    <w:rsid w:val="00BC3C64"/>
    <w:rsid w:val="00BD2EE6"/>
    <w:rsid w:val="00BD3647"/>
    <w:rsid w:val="00C034A6"/>
    <w:rsid w:val="00C05502"/>
    <w:rsid w:val="00C1780F"/>
    <w:rsid w:val="00C17846"/>
    <w:rsid w:val="00C30DD9"/>
    <w:rsid w:val="00C31A6F"/>
    <w:rsid w:val="00C53D0C"/>
    <w:rsid w:val="00C62E1C"/>
    <w:rsid w:val="00C9099F"/>
    <w:rsid w:val="00C93C46"/>
    <w:rsid w:val="00CA2690"/>
    <w:rsid w:val="00CA62E3"/>
    <w:rsid w:val="00CA67C5"/>
    <w:rsid w:val="00CA6CE5"/>
    <w:rsid w:val="00CB040F"/>
    <w:rsid w:val="00CB1DF2"/>
    <w:rsid w:val="00CC362A"/>
    <w:rsid w:val="00CD0E0E"/>
    <w:rsid w:val="00CD3BC5"/>
    <w:rsid w:val="00CD5C7D"/>
    <w:rsid w:val="00CD7C77"/>
    <w:rsid w:val="00CE638B"/>
    <w:rsid w:val="00CF1558"/>
    <w:rsid w:val="00D02CBB"/>
    <w:rsid w:val="00D14A1B"/>
    <w:rsid w:val="00D25641"/>
    <w:rsid w:val="00D3629F"/>
    <w:rsid w:val="00D408C1"/>
    <w:rsid w:val="00D43B0C"/>
    <w:rsid w:val="00D542D3"/>
    <w:rsid w:val="00D605DC"/>
    <w:rsid w:val="00D67EFE"/>
    <w:rsid w:val="00D74916"/>
    <w:rsid w:val="00D766EB"/>
    <w:rsid w:val="00DB2504"/>
    <w:rsid w:val="00E16186"/>
    <w:rsid w:val="00E20084"/>
    <w:rsid w:val="00E3458D"/>
    <w:rsid w:val="00E451FF"/>
    <w:rsid w:val="00E50134"/>
    <w:rsid w:val="00E60DA1"/>
    <w:rsid w:val="00E65F00"/>
    <w:rsid w:val="00E67D71"/>
    <w:rsid w:val="00E83CE0"/>
    <w:rsid w:val="00E83F1E"/>
    <w:rsid w:val="00E86E40"/>
    <w:rsid w:val="00EB552F"/>
    <w:rsid w:val="00EC3888"/>
    <w:rsid w:val="00EC61C5"/>
    <w:rsid w:val="00ED6748"/>
    <w:rsid w:val="00EE521A"/>
    <w:rsid w:val="00EF6FD2"/>
    <w:rsid w:val="00F00239"/>
    <w:rsid w:val="00F02E33"/>
    <w:rsid w:val="00F14984"/>
    <w:rsid w:val="00F172D1"/>
    <w:rsid w:val="00F46BFF"/>
    <w:rsid w:val="00F475B6"/>
    <w:rsid w:val="00F80D1D"/>
    <w:rsid w:val="00F86A99"/>
    <w:rsid w:val="00F87625"/>
    <w:rsid w:val="00F97646"/>
    <w:rsid w:val="00FA0532"/>
    <w:rsid w:val="00FB6521"/>
    <w:rsid w:val="00FB7B7F"/>
    <w:rsid w:val="00FC4852"/>
    <w:rsid w:val="00FC67BC"/>
    <w:rsid w:val="00FD3C99"/>
    <w:rsid w:val="00FD6395"/>
    <w:rsid w:val="00FE6D94"/>
    <w:rsid w:val="00FF2A3F"/>
    <w:rsid w:val="00FF4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22DE3"/>
  <w15:docId w15:val="{DFF61458-5B64-45E4-BAD4-5FE7F117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EB Garamond" w:eastAsia="EB Garamond" w:hAnsi="EB Garamond" w:cs="EB Garamond"/>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6760AF"/>
    <w:pPr>
      <w:tabs>
        <w:tab w:val="center" w:pos="4680"/>
        <w:tab w:val="right" w:pos="9360"/>
      </w:tabs>
      <w:spacing w:line="240" w:lineRule="auto"/>
    </w:pPr>
  </w:style>
  <w:style w:type="character" w:customStyle="1" w:styleId="HeaderChar">
    <w:name w:val="Header Char"/>
    <w:basedOn w:val="DefaultParagraphFont"/>
    <w:link w:val="Header"/>
    <w:uiPriority w:val="99"/>
    <w:rsid w:val="006760AF"/>
  </w:style>
  <w:style w:type="paragraph" w:styleId="Footer">
    <w:name w:val="footer"/>
    <w:basedOn w:val="Normal"/>
    <w:link w:val="FooterChar"/>
    <w:uiPriority w:val="99"/>
    <w:unhideWhenUsed/>
    <w:rsid w:val="006760AF"/>
    <w:pPr>
      <w:tabs>
        <w:tab w:val="center" w:pos="4680"/>
        <w:tab w:val="right" w:pos="9360"/>
      </w:tabs>
      <w:spacing w:line="240" w:lineRule="auto"/>
    </w:pPr>
  </w:style>
  <w:style w:type="character" w:customStyle="1" w:styleId="FooterChar">
    <w:name w:val="Footer Char"/>
    <w:basedOn w:val="DefaultParagraphFont"/>
    <w:link w:val="Footer"/>
    <w:uiPriority w:val="99"/>
    <w:rsid w:val="006760AF"/>
  </w:style>
  <w:style w:type="paragraph" w:styleId="FootnoteText">
    <w:name w:val="footnote text"/>
    <w:basedOn w:val="Normal"/>
    <w:link w:val="FootnoteTextChar"/>
    <w:uiPriority w:val="99"/>
    <w:semiHidden/>
    <w:unhideWhenUsed/>
    <w:rsid w:val="000458E6"/>
    <w:pPr>
      <w:spacing w:line="240" w:lineRule="auto"/>
    </w:pPr>
    <w:rPr>
      <w:sz w:val="20"/>
      <w:szCs w:val="20"/>
    </w:rPr>
  </w:style>
  <w:style w:type="character" w:customStyle="1" w:styleId="FootnoteTextChar">
    <w:name w:val="Footnote Text Char"/>
    <w:basedOn w:val="DefaultParagraphFont"/>
    <w:link w:val="FootnoteText"/>
    <w:uiPriority w:val="99"/>
    <w:semiHidden/>
    <w:rsid w:val="000458E6"/>
    <w:rPr>
      <w:sz w:val="20"/>
      <w:szCs w:val="20"/>
    </w:rPr>
  </w:style>
  <w:style w:type="character" w:styleId="FootnoteReference">
    <w:name w:val="footnote reference"/>
    <w:basedOn w:val="DefaultParagraphFont"/>
    <w:uiPriority w:val="99"/>
    <w:semiHidden/>
    <w:unhideWhenUsed/>
    <w:rsid w:val="000458E6"/>
    <w:rPr>
      <w:vertAlign w:val="superscript"/>
    </w:rPr>
  </w:style>
  <w:style w:type="paragraph" w:styleId="CommentSubject">
    <w:name w:val="annotation subject"/>
    <w:basedOn w:val="CommentText"/>
    <w:next w:val="CommentText"/>
    <w:link w:val="CommentSubjectChar"/>
    <w:uiPriority w:val="99"/>
    <w:semiHidden/>
    <w:unhideWhenUsed/>
    <w:rsid w:val="00E451FF"/>
    <w:rPr>
      <w:b/>
      <w:bCs/>
    </w:rPr>
  </w:style>
  <w:style w:type="character" w:customStyle="1" w:styleId="CommentSubjectChar">
    <w:name w:val="Comment Subject Char"/>
    <w:basedOn w:val="CommentTextChar"/>
    <w:link w:val="CommentSubject"/>
    <w:uiPriority w:val="99"/>
    <w:semiHidden/>
    <w:rsid w:val="00E451FF"/>
    <w:rPr>
      <w:b/>
      <w:bCs/>
      <w:sz w:val="20"/>
      <w:szCs w:val="20"/>
    </w:rPr>
  </w:style>
  <w:style w:type="character" w:styleId="Hyperlink">
    <w:name w:val="Hyperlink"/>
    <w:basedOn w:val="DefaultParagraphFont"/>
    <w:uiPriority w:val="99"/>
    <w:unhideWhenUsed/>
    <w:rsid w:val="000E5AB3"/>
    <w:rPr>
      <w:color w:val="0000FF" w:themeColor="hyperlink"/>
      <w:u w:val="single"/>
    </w:rPr>
  </w:style>
  <w:style w:type="character" w:styleId="UnresolvedMention">
    <w:name w:val="Unresolved Mention"/>
    <w:basedOn w:val="DefaultParagraphFont"/>
    <w:uiPriority w:val="99"/>
    <w:semiHidden/>
    <w:unhideWhenUsed/>
    <w:rsid w:val="000E5A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eia.gov/naturalgas/data.php" TargetMode="Externa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hyperlink" Target="https://www.census.gov/acs/www/data/data-tables-and-tools/ranking-tables/" TargetMode="External"/><Relationship Id="rId17" Type="http://schemas.openxmlformats.org/officeDocument/2006/relationships/theme" Target="theme/theme1.xml"/><Relationship Id="rId2" Type="http://schemas.openxmlformats.org/officeDocument/2006/relationships/settings" Target="setting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hyperlink" Target="https://doi.org/10.1111/jssr.12953" TargetMode="External"/><Relationship Id="rId11" Type="http://schemas.openxmlformats.org/officeDocument/2006/relationships/hyperlink" Target="https://dep.wv.gov/oil-and-gas/databaseinfo/Pages/default.aspx" TargetMode="External"/><Relationship Id="rId5" Type="http://schemas.openxmlformats.org/officeDocument/2006/relationships/endnotes" Target="end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footnotes" Target="footnotes.xml"/><Relationship Id="rId9" Type="http://schemas.microsoft.com/office/2016/09/relationships/commentsIds" Target="commentsId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36</Pages>
  <Words>10419</Words>
  <Characters>59392</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Dominic Wilkins</cp:lastModifiedBy>
  <cp:revision>9</cp:revision>
  <dcterms:created xsi:type="dcterms:W3CDTF">2024-08-01T01:45:00Z</dcterms:created>
  <dcterms:modified xsi:type="dcterms:W3CDTF">2026-08-11T15:07:00Z</dcterms:modified>
</cp:coreProperties>
</file>